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10"/>
      </w:tblGrid>
      <w:tr w:rsidR="005C159B" w:rsidRPr="00CC2AA7" w14:paraId="0919530D" w14:textId="77777777">
        <w:trPr>
          <w:divId w:val="1264529281"/>
          <w:tblCellSpacing w:w="7" w:type="dxa"/>
        </w:trPr>
        <w:tc>
          <w:tcPr>
            <w:tcW w:w="0" w:type="auto"/>
            <w:vAlign w:val="center"/>
            <w:hideMark/>
          </w:tcPr>
          <w:p w14:paraId="217E65EF" w14:textId="14671A1F" w:rsidR="005C159B" w:rsidRPr="00CC2AA7" w:rsidRDefault="003B381D">
            <w:pPr>
              <w:rPr>
                <w:rFonts w:ascii="Arial" w:eastAsia="Times New Roman" w:hAnsi="Arial" w:cs="Arial"/>
                <w:sz w:val="24"/>
                <w:szCs w:val="24"/>
              </w:rPr>
            </w:pPr>
            <w:r>
              <w:rPr>
                <w:rFonts w:ascii="Arial" w:eastAsia="Times New Roman" w:hAnsi="Arial" w:cs="Arial"/>
                <w:noProof/>
              </w:rPr>
              <w:drawing>
                <wp:inline distT="0" distB="0" distL="0" distR="0" wp14:anchorId="524379E6" wp14:editId="7EE78F08">
                  <wp:extent cx="5899150" cy="145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1454150"/>
                          </a:xfrm>
                          <a:prstGeom prst="rect">
                            <a:avLst/>
                          </a:prstGeom>
                          <a:noFill/>
                          <a:ln>
                            <a:noFill/>
                          </a:ln>
                        </pic:spPr>
                      </pic:pic>
                    </a:graphicData>
                  </a:graphic>
                </wp:inline>
              </w:drawing>
            </w:r>
            <w:r w:rsidR="001701AD" w:rsidRPr="00CC2AA7">
              <w:rPr>
                <w:rFonts w:ascii="Arial" w:eastAsia="Times New Roman" w:hAnsi="Arial" w:cs="Arial"/>
              </w:rPr>
              <w:t xml:space="preserve">  </w:t>
            </w:r>
          </w:p>
        </w:tc>
      </w:tr>
    </w:tbl>
    <w:p w14:paraId="2B93C94E" w14:textId="77777777" w:rsidR="005C159B" w:rsidRPr="00CC2AA7" w:rsidRDefault="0063334F">
      <w:pPr>
        <w:pStyle w:val="Heading3"/>
        <w:jc w:val="center"/>
        <w:divId w:val="1264529281"/>
      </w:pPr>
      <w:r w:rsidRPr="00CC2AA7">
        <w:t>NOTICE OF DETERMINATION OF A DEVELOPMENT APPLICATION</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000"/>
        <w:gridCol w:w="6114"/>
        <w:gridCol w:w="246"/>
      </w:tblGrid>
      <w:tr w:rsidR="005C159B" w:rsidRPr="00CC2AA7" w14:paraId="01E8CB0E" w14:textId="77777777">
        <w:trPr>
          <w:gridAfter w:val="1"/>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5F9E75EC" w14:textId="77777777" w:rsidR="005C159B" w:rsidRPr="00CC2AA7" w:rsidRDefault="0063334F">
            <w:pPr>
              <w:rPr>
                <w:rFonts w:ascii="Arial" w:eastAsia="Times New Roman" w:hAnsi="Arial" w:cs="Arial"/>
                <w:b/>
                <w:bCs/>
              </w:rPr>
            </w:pPr>
            <w:r w:rsidRPr="00CC2AA7">
              <w:rPr>
                <w:rFonts w:ascii="Arial" w:eastAsia="Times New Roman" w:hAnsi="Arial" w:cs="Arial"/>
                <w:b/>
                <w:bCs/>
              </w:rPr>
              <w:t>Application number</w:t>
            </w:r>
          </w:p>
        </w:tc>
        <w:tc>
          <w:tcPr>
            <w:tcW w:w="0" w:type="auto"/>
            <w:tcBorders>
              <w:bottom w:val="single" w:sz="6" w:space="0" w:color="000000"/>
            </w:tcBorders>
            <w:tcMar>
              <w:top w:w="120" w:type="dxa"/>
              <w:left w:w="120" w:type="dxa"/>
              <w:bottom w:w="120" w:type="dxa"/>
              <w:right w:w="120" w:type="dxa"/>
            </w:tcMar>
            <w:vAlign w:val="center"/>
            <w:hideMark/>
          </w:tcPr>
          <w:p w14:paraId="5D1ECE9A" w14:textId="77777777" w:rsidR="005C159B" w:rsidRPr="00CC2AA7" w:rsidRDefault="0063334F">
            <w:pPr>
              <w:rPr>
                <w:rFonts w:ascii="Arial" w:eastAsia="Times New Roman" w:hAnsi="Arial" w:cs="Arial"/>
              </w:rPr>
            </w:pPr>
            <w:r w:rsidRPr="00CC2AA7">
              <w:rPr>
                <w:rFonts w:ascii="Arial" w:eastAsia="Times New Roman" w:hAnsi="Arial" w:cs="Arial"/>
              </w:rPr>
              <w:t xml:space="preserve">DA 2023/116 </w:t>
            </w:r>
            <w:r w:rsidRPr="00CC2AA7">
              <w:rPr>
                <w:rFonts w:ascii="Arial" w:eastAsia="Times New Roman" w:hAnsi="Arial" w:cs="Arial"/>
              </w:rPr>
              <w:br/>
              <w:t xml:space="preserve">PAN-367363 </w:t>
            </w:r>
          </w:p>
        </w:tc>
      </w:tr>
      <w:tr w:rsidR="005C159B" w:rsidRPr="00CC2AA7" w14:paraId="43439133" w14:textId="77777777">
        <w:trPr>
          <w:gridAfter w:val="1"/>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5AC29B25" w14:textId="77777777" w:rsidR="005C159B" w:rsidRPr="00CC2AA7" w:rsidRDefault="0063334F">
            <w:pPr>
              <w:rPr>
                <w:rFonts w:ascii="Arial" w:eastAsia="Times New Roman" w:hAnsi="Arial" w:cs="Arial"/>
                <w:b/>
                <w:bCs/>
              </w:rPr>
            </w:pPr>
            <w:r w:rsidRPr="00CC2AA7">
              <w:rPr>
                <w:rFonts w:ascii="Arial" w:eastAsia="Times New Roman" w:hAnsi="Arial" w:cs="Arial"/>
                <w:b/>
                <w:bCs/>
              </w:rPr>
              <w:t>Applicant</w:t>
            </w:r>
          </w:p>
        </w:tc>
        <w:tc>
          <w:tcPr>
            <w:tcW w:w="0" w:type="auto"/>
            <w:tcBorders>
              <w:bottom w:val="single" w:sz="6" w:space="0" w:color="000000"/>
            </w:tcBorders>
            <w:tcMar>
              <w:top w:w="120" w:type="dxa"/>
              <w:left w:w="120" w:type="dxa"/>
              <w:bottom w:w="120" w:type="dxa"/>
              <w:right w:w="120" w:type="dxa"/>
            </w:tcMar>
            <w:vAlign w:val="center"/>
            <w:hideMark/>
          </w:tcPr>
          <w:p w14:paraId="76C6CA15" w14:textId="77777777" w:rsidR="005C159B" w:rsidRPr="00CC2AA7" w:rsidRDefault="0063334F">
            <w:pPr>
              <w:rPr>
                <w:rFonts w:ascii="Arial" w:eastAsia="Times New Roman" w:hAnsi="Arial" w:cs="Arial"/>
              </w:rPr>
            </w:pPr>
            <w:r w:rsidRPr="00CC2AA7">
              <w:rPr>
                <w:rFonts w:ascii="Arial" w:eastAsia="Times New Roman" w:hAnsi="Arial" w:cs="Arial"/>
              </w:rPr>
              <w:t>Brendan Price</w:t>
            </w:r>
            <w:r w:rsidRPr="00CC2AA7">
              <w:rPr>
                <w:rFonts w:ascii="Arial" w:eastAsia="Times New Roman" w:hAnsi="Arial" w:cs="Arial"/>
              </w:rPr>
              <w:br/>
              <w:t xml:space="preserve">Level 6, 161 London Circuit, Canberra ACT 2601 </w:t>
            </w:r>
          </w:p>
        </w:tc>
      </w:tr>
      <w:tr w:rsidR="005C159B" w:rsidRPr="00CC2AA7" w14:paraId="756F741A" w14:textId="77777777">
        <w:trPr>
          <w:gridAfter w:val="1"/>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122617E3" w14:textId="77777777" w:rsidR="005C159B" w:rsidRPr="00CC2AA7" w:rsidRDefault="0063334F">
            <w:pPr>
              <w:rPr>
                <w:rFonts w:ascii="Arial" w:eastAsia="Times New Roman" w:hAnsi="Arial" w:cs="Arial"/>
                <w:b/>
                <w:bCs/>
              </w:rPr>
            </w:pPr>
            <w:r w:rsidRPr="00CC2AA7">
              <w:rPr>
                <w:rFonts w:ascii="Arial" w:eastAsia="Times New Roman" w:hAnsi="Arial" w:cs="Arial"/>
                <w:b/>
                <w:bCs/>
              </w:rPr>
              <w:t xml:space="preserve">Description of development </w:t>
            </w:r>
          </w:p>
        </w:tc>
        <w:tc>
          <w:tcPr>
            <w:tcW w:w="0" w:type="auto"/>
            <w:tcBorders>
              <w:bottom w:val="single" w:sz="6" w:space="0" w:color="000000"/>
            </w:tcBorders>
            <w:tcMar>
              <w:top w:w="120" w:type="dxa"/>
              <w:left w:w="120" w:type="dxa"/>
              <w:bottom w:w="120" w:type="dxa"/>
              <w:right w:w="120" w:type="dxa"/>
            </w:tcMar>
            <w:vAlign w:val="center"/>
            <w:hideMark/>
          </w:tcPr>
          <w:p w14:paraId="5A6F2872" w14:textId="77777777" w:rsidR="005C159B" w:rsidRPr="00CC2AA7" w:rsidRDefault="0063334F">
            <w:pPr>
              <w:rPr>
                <w:rFonts w:ascii="Arial" w:eastAsia="Times New Roman" w:hAnsi="Arial" w:cs="Arial"/>
              </w:rPr>
            </w:pPr>
            <w:r w:rsidRPr="00CC2AA7">
              <w:rPr>
                <w:rFonts w:ascii="Arial" w:eastAsia="Times New Roman" w:hAnsi="Arial" w:cs="Arial"/>
              </w:rPr>
              <w:t>Development to be constructed in 3 stages involving demolition of existing buildings; construction of 3 buildings (approval for use for food and drink premises and shop subject to separate subsequent consent); relocation of Dog on Tuckerbox Memorial; construction of play area; construction of car parking; sewer treatment works; stormwater works; tree removal works; earthworks; landscape works; and subdivision to create three allotments of 25,162 sqm, 210 sqm and 1,250 sqm.</w:t>
            </w:r>
            <w:r w:rsidRPr="00CC2AA7">
              <w:rPr>
                <w:rFonts w:ascii="Arial" w:eastAsia="Times New Roman" w:hAnsi="Arial" w:cs="Arial"/>
              </w:rPr>
              <w:br/>
            </w:r>
            <w:r w:rsidRPr="00CC2AA7">
              <w:rPr>
                <w:rFonts w:ascii="Arial" w:eastAsia="Times New Roman" w:hAnsi="Arial" w:cs="Arial"/>
              </w:rPr>
              <w:br/>
              <w:t xml:space="preserve">The subject approval is for the construction of the 3 buildings only – their respective land use approvals are to be determined and subject to subsequent development consents. </w:t>
            </w:r>
          </w:p>
        </w:tc>
      </w:tr>
      <w:tr w:rsidR="005C159B" w:rsidRPr="00CC2AA7" w14:paraId="02932F5C" w14:textId="77777777">
        <w:trPr>
          <w:gridAfter w:val="1"/>
          <w:divId w:val="1264529281"/>
          <w:tblCellSpacing w:w="0" w:type="dxa"/>
          <w:jc w:val="center"/>
        </w:trPr>
        <w:tc>
          <w:tcPr>
            <w:tcW w:w="0" w:type="auto"/>
            <w:tcBorders>
              <w:bottom w:val="single" w:sz="6" w:space="0" w:color="000000"/>
            </w:tcBorders>
            <w:tcMar>
              <w:top w:w="120" w:type="dxa"/>
              <w:left w:w="120" w:type="dxa"/>
              <w:bottom w:w="120" w:type="dxa"/>
              <w:right w:w="120" w:type="dxa"/>
            </w:tcMar>
            <w:vAlign w:val="center"/>
            <w:hideMark/>
          </w:tcPr>
          <w:p w14:paraId="4FC60FB7" w14:textId="77777777" w:rsidR="005C159B" w:rsidRPr="00CC2AA7" w:rsidRDefault="0063334F">
            <w:pPr>
              <w:rPr>
                <w:rFonts w:ascii="Arial" w:eastAsia="Times New Roman" w:hAnsi="Arial" w:cs="Arial"/>
              </w:rPr>
            </w:pPr>
            <w:r w:rsidRPr="00CC2AA7">
              <w:rPr>
                <w:rStyle w:val="Strong"/>
                <w:rFonts w:ascii="Arial" w:eastAsia="Times New Roman" w:hAnsi="Arial" w:cs="Arial"/>
              </w:rPr>
              <w:t>Property</w:t>
            </w:r>
          </w:p>
        </w:tc>
        <w:tc>
          <w:tcPr>
            <w:tcW w:w="0" w:type="auto"/>
            <w:tcBorders>
              <w:bottom w:val="single" w:sz="6" w:space="0" w:color="000000"/>
            </w:tcBorders>
            <w:tcMar>
              <w:top w:w="120" w:type="dxa"/>
              <w:left w:w="120" w:type="dxa"/>
              <w:bottom w:w="120" w:type="dxa"/>
              <w:right w:w="120" w:type="dxa"/>
            </w:tcMar>
            <w:vAlign w:val="center"/>
            <w:hideMark/>
          </w:tcPr>
          <w:p w14:paraId="7C55CC7F" w14:textId="77777777" w:rsidR="005C159B" w:rsidRPr="00CC2AA7" w:rsidRDefault="0063334F">
            <w:pPr>
              <w:rPr>
                <w:rFonts w:ascii="Arial" w:eastAsia="Times New Roman" w:hAnsi="Arial" w:cs="Arial"/>
              </w:rPr>
            </w:pPr>
            <w:r w:rsidRPr="00CC2AA7">
              <w:rPr>
                <w:rFonts w:ascii="Arial" w:eastAsia="Times New Roman" w:hAnsi="Arial" w:cs="Arial"/>
              </w:rPr>
              <w:t>37 Annie Pyers Drive Gundagai NSW</w:t>
            </w:r>
          </w:p>
        </w:tc>
      </w:tr>
      <w:tr w:rsidR="005C159B" w:rsidRPr="00CC2AA7" w14:paraId="24DABEAC" w14:textId="77777777">
        <w:trPr>
          <w:divId w:val="1264529281"/>
          <w:tblCellSpacing w:w="0" w:type="dxa"/>
          <w:jc w:val="center"/>
        </w:trPr>
        <w:tc>
          <w:tcPr>
            <w:tcW w:w="0" w:type="auto"/>
            <w:tcBorders>
              <w:bottom w:val="single" w:sz="6" w:space="0" w:color="000000"/>
            </w:tcBorders>
            <w:tcMar>
              <w:top w:w="120" w:type="dxa"/>
              <w:left w:w="120" w:type="dxa"/>
              <w:bottom w:w="120" w:type="dxa"/>
              <w:right w:w="120" w:type="dxa"/>
            </w:tcMar>
            <w:vAlign w:val="center"/>
            <w:hideMark/>
          </w:tcPr>
          <w:p w14:paraId="638C7C6A" w14:textId="77777777" w:rsidR="005C159B" w:rsidRPr="00CC2AA7" w:rsidRDefault="005C159B">
            <w:pPr>
              <w:rPr>
                <w:rFonts w:ascii="Arial" w:eastAsia="Times New Roman" w:hAnsi="Arial" w:cs="Arial"/>
              </w:rPr>
            </w:pPr>
          </w:p>
        </w:tc>
        <w:tc>
          <w:tcPr>
            <w:tcW w:w="0" w:type="auto"/>
            <w:tcBorders>
              <w:bottom w:val="single" w:sz="6" w:space="0" w:color="000000"/>
            </w:tcBorders>
            <w:tcMar>
              <w:top w:w="120" w:type="dxa"/>
              <w:left w:w="120" w:type="dxa"/>
              <w:bottom w:w="120" w:type="dxa"/>
              <w:right w:w="120" w:type="dxa"/>
            </w:tcMar>
            <w:vAlign w:val="center"/>
            <w:hideMark/>
          </w:tcPr>
          <w:p w14:paraId="50B40C69" w14:textId="77777777" w:rsidR="005C159B" w:rsidRPr="00CC2AA7" w:rsidRDefault="0063334F">
            <w:pPr>
              <w:rPr>
                <w:rFonts w:ascii="Arial" w:eastAsia="Times New Roman" w:hAnsi="Arial" w:cs="Arial"/>
              </w:rPr>
            </w:pPr>
            <w:r w:rsidRPr="00CC2AA7">
              <w:rPr>
                <w:rFonts w:ascii="Arial" w:eastAsia="Times New Roman" w:hAnsi="Arial" w:cs="Arial"/>
              </w:rPr>
              <w:t>2/-/ DP160191*</w:t>
            </w:r>
          </w:p>
          <w:p w14:paraId="1F8DDDDB" w14:textId="264D082A" w:rsidR="00CC2AA7" w:rsidRPr="00CC2AA7" w:rsidRDefault="00CC2AA7">
            <w:pPr>
              <w:rPr>
                <w:rFonts w:ascii="Arial" w:eastAsia="Times New Roman" w:hAnsi="Arial" w:cs="Arial"/>
              </w:rPr>
            </w:pPr>
            <w:r w:rsidRPr="00CC2AA7">
              <w:rPr>
                <w:rFonts w:ascii="Arial" w:eastAsia="Times New Roman" w:hAnsi="Arial" w:cs="Arial"/>
              </w:rPr>
              <w:t>529B/-/ DP203601*</w:t>
            </w:r>
          </w:p>
        </w:tc>
        <w:tc>
          <w:tcPr>
            <w:tcW w:w="0" w:type="auto"/>
            <w:tcBorders>
              <w:bottom w:val="single" w:sz="6" w:space="0" w:color="000000"/>
            </w:tcBorders>
            <w:tcMar>
              <w:top w:w="120" w:type="dxa"/>
              <w:left w:w="120" w:type="dxa"/>
              <w:bottom w:w="120" w:type="dxa"/>
              <w:right w:w="120" w:type="dxa"/>
            </w:tcMar>
            <w:vAlign w:val="center"/>
            <w:hideMark/>
          </w:tcPr>
          <w:p w14:paraId="2084E1E4" w14:textId="0781CB0E" w:rsidR="005C159B" w:rsidRPr="00CC2AA7" w:rsidRDefault="005C159B">
            <w:pPr>
              <w:rPr>
                <w:rFonts w:ascii="Arial" w:eastAsia="Times New Roman" w:hAnsi="Arial" w:cs="Arial"/>
              </w:rPr>
            </w:pPr>
          </w:p>
        </w:tc>
      </w:tr>
      <w:tr w:rsidR="005C159B" w:rsidRPr="00CC2AA7" w14:paraId="4499716A" w14:textId="77777777">
        <w:trPr>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76D193F7" w14:textId="77777777" w:rsidR="005C159B" w:rsidRPr="00E23201" w:rsidRDefault="0063334F">
            <w:pPr>
              <w:rPr>
                <w:rFonts w:ascii="Arial" w:eastAsia="Times New Roman" w:hAnsi="Arial" w:cs="Arial"/>
                <w:b/>
                <w:bCs/>
              </w:rPr>
            </w:pPr>
            <w:r w:rsidRPr="00E23201">
              <w:rPr>
                <w:rFonts w:ascii="Arial" w:eastAsia="Times New Roman" w:hAnsi="Arial" w:cs="Arial"/>
                <w:b/>
                <w:bCs/>
              </w:rPr>
              <w:t>Determination</w:t>
            </w:r>
          </w:p>
        </w:tc>
        <w:tc>
          <w:tcPr>
            <w:tcW w:w="0" w:type="auto"/>
            <w:tcBorders>
              <w:bottom w:val="single" w:sz="6" w:space="0" w:color="000000"/>
            </w:tcBorders>
            <w:tcMar>
              <w:top w:w="120" w:type="dxa"/>
              <w:left w:w="120" w:type="dxa"/>
              <w:bottom w:w="120" w:type="dxa"/>
              <w:right w:w="120" w:type="dxa"/>
            </w:tcMar>
            <w:vAlign w:val="center"/>
            <w:hideMark/>
          </w:tcPr>
          <w:p w14:paraId="61264F82" w14:textId="1263CE57" w:rsidR="005C159B" w:rsidRPr="00E23201" w:rsidRDefault="0063334F">
            <w:pPr>
              <w:rPr>
                <w:rFonts w:ascii="Arial" w:eastAsia="Times New Roman" w:hAnsi="Arial" w:cs="Arial"/>
              </w:rPr>
            </w:pPr>
            <w:r w:rsidRPr="00E23201">
              <w:rPr>
                <w:rFonts w:ascii="Arial" w:eastAsia="Times New Roman" w:hAnsi="Arial" w:cs="Arial"/>
              </w:rPr>
              <w:t xml:space="preserve">Deferred commencement </w:t>
            </w:r>
            <w:r w:rsidRPr="00E23201">
              <w:rPr>
                <w:rFonts w:ascii="Arial" w:eastAsia="Times New Roman" w:hAnsi="Arial" w:cs="Arial"/>
              </w:rPr>
              <w:br/>
              <w:t xml:space="preserve">Consent Authority - </w:t>
            </w:r>
            <w:r w:rsidR="00E23201" w:rsidRPr="00E23201">
              <w:rPr>
                <w:rFonts w:ascii="Arial" w:eastAsia="Times New Roman" w:hAnsi="Arial" w:cs="Arial"/>
              </w:rPr>
              <w:t>Southern</w:t>
            </w:r>
            <w:r w:rsidRPr="00E23201">
              <w:rPr>
                <w:rFonts w:ascii="Arial" w:eastAsia="Times New Roman" w:hAnsi="Arial" w:cs="Arial"/>
              </w:rPr>
              <w:t xml:space="preserve"> Regional Planning Panel </w:t>
            </w:r>
          </w:p>
        </w:tc>
        <w:tc>
          <w:tcPr>
            <w:tcW w:w="0" w:type="auto"/>
            <w:vAlign w:val="center"/>
            <w:hideMark/>
          </w:tcPr>
          <w:p w14:paraId="15C513E8" w14:textId="77777777" w:rsidR="005C159B" w:rsidRPr="00CC2AA7" w:rsidRDefault="005C159B">
            <w:pPr>
              <w:rPr>
                <w:rFonts w:ascii="Arial" w:eastAsia="Times New Roman" w:hAnsi="Arial" w:cs="Arial"/>
                <w:sz w:val="20"/>
                <w:szCs w:val="20"/>
              </w:rPr>
            </w:pPr>
          </w:p>
        </w:tc>
      </w:tr>
      <w:tr w:rsidR="005C159B" w:rsidRPr="00CC2AA7" w14:paraId="325C33F6" w14:textId="77777777">
        <w:trPr>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4DA0C9F2" w14:textId="77777777" w:rsidR="005C159B" w:rsidRPr="00CC2AA7" w:rsidRDefault="0063334F">
            <w:pPr>
              <w:rPr>
                <w:rFonts w:ascii="Arial" w:eastAsia="Times New Roman" w:hAnsi="Arial" w:cs="Arial"/>
                <w:b/>
                <w:bCs/>
              </w:rPr>
            </w:pPr>
            <w:r w:rsidRPr="00CC2AA7">
              <w:rPr>
                <w:rFonts w:ascii="Arial" w:eastAsia="Times New Roman" w:hAnsi="Arial" w:cs="Arial"/>
                <w:b/>
                <w:bCs/>
              </w:rPr>
              <w:lastRenderedPageBreak/>
              <w:t>Date of determination</w:t>
            </w:r>
          </w:p>
        </w:tc>
        <w:tc>
          <w:tcPr>
            <w:tcW w:w="0" w:type="auto"/>
            <w:tcBorders>
              <w:bottom w:val="single" w:sz="6" w:space="0" w:color="000000"/>
            </w:tcBorders>
            <w:tcMar>
              <w:top w:w="120" w:type="dxa"/>
              <w:left w:w="120" w:type="dxa"/>
              <w:bottom w:w="120" w:type="dxa"/>
              <w:right w:w="120" w:type="dxa"/>
            </w:tcMar>
            <w:vAlign w:val="center"/>
            <w:hideMark/>
          </w:tcPr>
          <w:p w14:paraId="2C702BF9" w14:textId="77777777" w:rsidR="005C159B" w:rsidRPr="00CC2AA7" w:rsidRDefault="0063334F">
            <w:pPr>
              <w:rPr>
                <w:rFonts w:ascii="Arial" w:eastAsia="Times New Roman" w:hAnsi="Arial" w:cs="Arial"/>
              </w:rPr>
            </w:pPr>
            <w:r w:rsidRPr="001701AD">
              <w:rPr>
                <w:rFonts w:ascii="Arial" w:eastAsia="Times New Roman" w:hAnsi="Arial" w:cs="Arial"/>
                <w:highlight w:val="yellow"/>
              </w:rPr>
              <w:t>12/09/24</w:t>
            </w:r>
            <w:r w:rsidRPr="00CC2AA7">
              <w:rPr>
                <w:rFonts w:ascii="Arial" w:eastAsia="Times New Roman" w:hAnsi="Arial" w:cs="Arial"/>
              </w:rPr>
              <w:t xml:space="preserve"> </w:t>
            </w:r>
          </w:p>
        </w:tc>
        <w:tc>
          <w:tcPr>
            <w:tcW w:w="0" w:type="auto"/>
            <w:vAlign w:val="center"/>
            <w:hideMark/>
          </w:tcPr>
          <w:p w14:paraId="6653A7E0" w14:textId="77777777" w:rsidR="005C159B" w:rsidRPr="00CC2AA7" w:rsidRDefault="005C159B">
            <w:pPr>
              <w:rPr>
                <w:rFonts w:ascii="Arial" w:eastAsia="Times New Roman" w:hAnsi="Arial" w:cs="Arial"/>
                <w:sz w:val="20"/>
                <w:szCs w:val="20"/>
              </w:rPr>
            </w:pPr>
          </w:p>
        </w:tc>
      </w:tr>
      <w:tr w:rsidR="005C159B" w:rsidRPr="00CC2AA7" w14:paraId="1C409018" w14:textId="77777777">
        <w:trPr>
          <w:divId w:val="1264529281"/>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16423A50" w14:textId="77777777" w:rsidR="005C159B" w:rsidRPr="00CC2AA7" w:rsidRDefault="0063334F">
            <w:pPr>
              <w:rPr>
                <w:rFonts w:ascii="Arial" w:eastAsia="Times New Roman" w:hAnsi="Arial" w:cs="Arial"/>
                <w:b/>
                <w:bCs/>
              </w:rPr>
            </w:pPr>
            <w:r w:rsidRPr="00CC2AA7">
              <w:rPr>
                <w:rFonts w:ascii="Arial" w:eastAsia="Times New Roman" w:hAnsi="Arial" w:cs="Arial"/>
                <w:b/>
                <w:bCs/>
              </w:rPr>
              <w:t>Date on which the consent lapses</w:t>
            </w:r>
          </w:p>
        </w:tc>
        <w:tc>
          <w:tcPr>
            <w:tcW w:w="0" w:type="auto"/>
            <w:tcBorders>
              <w:bottom w:val="single" w:sz="6" w:space="0" w:color="000000"/>
            </w:tcBorders>
            <w:tcMar>
              <w:top w:w="120" w:type="dxa"/>
              <w:left w:w="120" w:type="dxa"/>
              <w:bottom w:w="120" w:type="dxa"/>
              <w:right w:w="120" w:type="dxa"/>
            </w:tcMar>
            <w:vAlign w:val="center"/>
            <w:hideMark/>
          </w:tcPr>
          <w:p w14:paraId="05C3CFA8" w14:textId="77777777" w:rsidR="005C159B" w:rsidRPr="00CC2AA7" w:rsidRDefault="0063334F">
            <w:pPr>
              <w:rPr>
                <w:rFonts w:ascii="Arial" w:eastAsia="Times New Roman" w:hAnsi="Arial" w:cs="Arial"/>
              </w:rPr>
            </w:pPr>
            <w:r w:rsidRPr="001701AD">
              <w:rPr>
                <w:rFonts w:ascii="Arial" w:eastAsia="Times New Roman" w:hAnsi="Arial" w:cs="Arial"/>
                <w:highlight w:val="yellow"/>
              </w:rPr>
              <w:t>12/09/29</w:t>
            </w:r>
          </w:p>
        </w:tc>
        <w:tc>
          <w:tcPr>
            <w:tcW w:w="0" w:type="auto"/>
            <w:vAlign w:val="center"/>
            <w:hideMark/>
          </w:tcPr>
          <w:p w14:paraId="4402032C" w14:textId="77777777" w:rsidR="005C159B" w:rsidRPr="00CC2AA7" w:rsidRDefault="005C159B">
            <w:pPr>
              <w:rPr>
                <w:rFonts w:ascii="Arial" w:eastAsia="Times New Roman" w:hAnsi="Arial" w:cs="Arial"/>
                <w:sz w:val="20"/>
                <w:szCs w:val="20"/>
              </w:rPr>
            </w:pPr>
          </w:p>
        </w:tc>
      </w:tr>
    </w:tbl>
    <w:p w14:paraId="73E4ABC7" w14:textId="77777777" w:rsidR="005C159B" w:rsidRPr="00CC2AA7" w:rsidRDefault="0063334F">
      <w:pPr>
        <w:divId w:val="1264529281"/>
        <w:rPr>
          <w:rFonts w:ascii="Arial" w:eastAsia="Times New Roman" w:hAnsi="Arial" w:cs="Arial"/>
          <w:sz w:val="24"/>
          <w:szCs w:val="24"/>
        </w:rPr>
      </w:pPr>
      <w:r w:rsidRPr="00CC2AA7">
        <w:rPr>
          <w:rFonts w:ascii="Arial" w:eastAsia="Times New Roman" w:hAnsi="Arial" w:cs="Arial"/>
        </w:rPr>
        <w:t xml:space="preserve">Under section 4.18(1) of the EP&amp;A Act, notice is given that the above development application has been determined by the granting of deferred commencement consent using the power in section 4.16(3) of the EP&amp;A Act, subject to the conditions set out in this notice.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Relevant matters</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This consent does not operate and may not be acted on until the consent authority is satisfied of the following matter(s): </w:t>
      </w:r>
    </w:p>
    <w:p w14:paraId="2840D88A" w14:textId="7A2500EB" w:rsidR="005C159B" w:rsidRPr="00E23201" w:rsidRDefault="00E23201">
      <w:pPr>
        <w:pStyle w:val="NormalWeb"/>
        <w:divId w:val="1264529281"/>
        <w:rPr>
          <w:rFonts w:ascii="Arial" w:hAnsi="Arial" w:cs="Arial"/>
          <w:sz w:val="22"/>
          <w:szCs w:val="22"/>
        </w:rPr>
      </w:pPr>
      <w:r w:rsidRPr="00E23201">
        <w:rPr>
          <w:rStyle w:val="Strong"/>
          <w:rFonts w:ascii="Arial" w:hAnsi="Arial" w:cs="Arial"/>
          <w:sz w:val="22"/>
          <w:szCs w:val="22"/>
        </w:rPr>
        <w:t>1</w:t>
      </w:r>
      <w:r w:rsidR="0063334F" w:rsidRPr="00E23201">
        <w:rPr>
          <w:rStyle w:val="Strong"/>
          <w:rFonts w:ascii="Arial" w:hAnsi="Arial" w:cs="Arial"/>
          <w:sz w:val="22"/>
          <w:szCs w:val="22"/>
        </w:rPr>
        <w:t>. Potable Water</w:t>
      </w:r>
    </w:p>
    <w:p w14:paraId="5ABFFE06" w14:textId="77777777" w:rsidR="005C159B" w:rsidRPr="00E23201" w:rsidRDefault="0063334F">
      <w:pPr>
        <w:pStyle w:val="NormalWeb"/>
        <w:divId w:val="1264529281"/>
        <w:rPr>
          <w:rFonts w:ascii="Arial" w:hAnsi="Arial" w:cs="Arial"/>
          <w:sz w:val="22"/>
          <w:szCs w:val="22"/>
        </w:rPr>
      </w:pPr>
      <w:r w:rsidRPr="00E23201">
        <w:rPr>
          <w:rFonts w:ascii="Arial" w:hAnsi="Arial" w:cs="Arial"/>
          <w:sz w:val="22"/>
          <w:szCs w:val="22"/>
        </w:rPr>
        <w:t>The developer must enter into a formal agreement with the Council to ensure the provision and delivery of potable water to the development site. Evidence of the executed agreement must be submitted to the Council to satisfy this condition.</w:t>
      </w:r>
    </w:p>
    <w:p w14:paraId="1281087F" w14:textId="77777777" w:rsidR="005C159B" w:rsidRPr="00CC2AA7" w:rsidRDefault="0063334F">
      <w:pPr>
        <w:pStyle w:val="NormalWeb"/>
        <w:divId w:val="1264529281"/>
        <w:rPr>
          <w:rFonts w:ascii="Arial" w:hAnsi="Arial" w:cs="Arial"/>
          <w:sz w:val="22"/>
          <w:szCs w:val="22"/>
        </w:rPr>
      </w:pPr>
      <w:r w:rsidRPr="00E23201">
        <w:rPr>
          <w:rStyle w:val="Strong"/>
          <w:rFonts w:ascii="Arial" w:hAnsi="Arial" w:cs="Arial"/>
          <w:sz w:val="22"/>
          <w:szCs w:val="22"/>
        </w:rPr>
        <w:t>Condition reason:</w:t>
      </w:r>
      <w:r w:rsidRPr="00E23201">
        <w:rPr>
          <w:rFonts w:ascii="Arial" w:hAnsi="Arial" w:cs="Arial"/>
          <w:sz w:val="22"/>
          <w:szCs w:val="22"/>
        </w:rPr>
        <w:t xml:space="preserve"> To ensure that a formal agreement is place between Council and the developer to secure the delivery of a reliable potable water supply to the proposed development.</w:t>
      </w:r>
    </w:p>
    <w:p w14:paraId="7B2F9B38" w14:textId="78A121D7" w:rsidR="005C159B" w:rsidRPr="00CC2AA7" w:rsidRDefault="0063334F">
      <w:pPr>
        <w:spacing w:after="240"/>
        <w:divId w:val="1264529281"/>
        <w:rPr>
          <w:rFonts w:ascii="Arial" w:eastAsia="Times New Roman" w:hAnsi="Arial" w:cs="Arial"/>
        </w:rPr>
      </w:pPr>
      <w:r w:rsidRPr="00CC2AA7">
        <w:rPr>
          <w:rFonts w:ascii="Arial" w:eastAsia="Times New Roman" w:hAnsi="Arial" w:cs="Arial"/>
        </w:rPr>
        <w:t xml:space="preserve">Evidence of the above relevant matter(s) must be produced to the consent authority, within </w:t>
      </w:r>
      <w:r w:rsidR="008E7FBD">
        <w:rPr>
          <w:rFonts w:ascii="Arial" w:eastAsia="Times New Roman" w:hAnsi="Arial" w:cs="Arial"/>
        </w:rPr>
        <w:t xml:space="preserve">728 </w:t>
      </w:r>
      <w:r w:rsidRPr="00CC2AA7">
        <w:rPr>
          <w:rFonts w:ascii="Arial" w:eastAsia="Times New Roman" w:hAnsi="Arial" w:cs="Arial"/>
        </w:rPr>
        <w:t xml:space="preserve">days of the date of the determination, otherwise the consent will lapse. </w:t>
      </w:r>
      <w:r w:rsidRPr="00CC2AA7">
        <w:rPr>
          <w:rFonts w:ascii="Arial" w:eastAsia="Times New Roman" w:hAnsi="Arial" w:cs="Arial"/>
        </w:rPr>
        <w:br/>
      </w:r>
      <w:r w:rsidRPr="00CC2AA7">
        <w:rPr>
          <w:rFonts w:ascii="Arial" w:eastAsia="Times New Roman" w:hAnsi="Arial" w:cs="Arial"/>
        </w:rPr>
        <w:br/>
        <w:t xml:space="preserve">Under section 88(3) of the EP&amp;A Regulation, the consent authority will notify you in writing if the matters above have been satisfied and the date from which this consent operates. </w:t>
      </w:r>
      <w:r w:rsidRPr="00CC2AA7">
        <w:rPr>
          <w:rFonts w:ascii="Arial" w:eastAsia="Times New Roman" w:hAnsi="Arial" w:cs="Arial"/>
        </w:rPr>
        <w:br/>
      </w:r>
      <w:r w:rsidRPr="00CC2AA7">
        <w:rPr>
          <w:rFonts w:ascii="Arial" w:eastAsia="Times New Roman" w:hAnsi="Arial" w:cs="Arial"/>
        </w:rPr>
        <w:br/>
        <w:t xml:space="preserve">The conditions of development consent below apply from the date that this consent operates. </w:t>
      </w:r>
      <w:r w:rsidRPr="00CC2AA7">
        <w:rPr>
          <w:rFonts w:ascii="Arial" w:eastAsia="Times New Roman" w:hAnsi="Arial" w:cs="Arial"/>
        </w:rPr>
        <w:br/>
      </w:r>
      <w:r w:rsidRPr="00CC2AA7">
        <w:rPr>
          <w:rFonts w:ascii="Arial" w:eastAsia="Times New Roman" w:hAnsi="Arial" w:cs="Arial"/>
        </w:rPr>
        <w:br/>
      </w:r>
      <w:r w:rsidRPr="00CC2AA7">
        <w:rPr>
          <w:rFonts w:ascii="Arial" w:eastAsia="Times New Roman" w:hAnsi="Arial" w:cs="Arial"/>
          <w:i/>
          <w:iCs/>
        </w:rPr>
        <w:t xml:space="preserve">Note: Section 76(3) of the EP&amp;A Regulation enables a consent authority to specify the period within which the applicant must produce evidence to the consent authority </w:t>
      </w:r>
      <w:proofErr w:type="gramStart"/>
      <w:r w:rsidRPr="00CC2AA7">
        <w:rPr>
          <w:rFonts w:ascii="Arial" w:eastAsia="Times New Roman" w:hAnsi="Arial" w:cs="Arial"/>
          <w:i/>
          <w:iCs/>
        </w:rPr>
        <w:t>sufficient enough</w:t>
      </w:r>
      <w:proofErr w:type="gramEnd"/>
      <w:r w:rsidRPr="00CC2AA7">
        <w:rPr>
          <w:rFonts w:ascii="Arial" w:eastAsia="Times New Roman" w:hAnsi="Arial" w:cs="Arial"/>
          <w:i/>
          <w:iCs/>
        </w:rPr>
        <w:t xml:space="preserve"> to enable it to be satisfied as to the relevant matter(s) that it requires before a deferred commencement consent can operate. Where a period is specified under section 76(3), a deferred commencement consent will lapse if the applicant has not produced sufficient evidence for the consent authority to be satisfied of the relevant matters on the expiration of the specified period.</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Fonts w:ascii="Arial" w:eastAsia="Times New Roman" w:hAnsi="Arial" w:cs="Arial"/>
          <w:i/>
          <w:iCs/>
        </w:rPr>
        <w:t xml:space="preserve">Where the applicant produces evidence of the relevant matters in accordance with section 76(4) of the EP&amp;A Regulation, the consent authority must notify the applicant </w:t>
      </w:r>
      <w:proofErr w:type="gramStart"/>
      <w:r w:rsidRPr="00CC2AA7">
        <w:rPr>
          <w:rFonts w:ascii="Arial" w:eastAsia="Times New Roman" w:hAnsi="Arial" w:cs="Arial"/>
          <w:i/>
          <w:iCs/>
        </w:rPr>
        <w:t>whether or not</w:t>
      </w:r>
      <w:proofErr w:type="gramEnd"/>
      <w:r w:rsidRPr="00CC2AA7">
        <w:rPr>
          <w:rFonts w:ascii="Arial" w:eastAsia="Times New Roman" w:hAnsi="Arial" w:cs="Arial"/>
          <w:i/>
          <w:iCs/>
        </w:rPr>
        <w:t xml:space="preserve"> it is satisfied as to the relevant matter(s). If the consent authority has not notified the applicant within 28 days after receiving the applicant’s evidence, the consent authority is taken to have notified the applicant that is not satisfied about the relevant matter(s) on the date on which that period expires, for the purposes of section 8.7 of the EP&amp;A Act (see sections 76(4), (5) </w:t>
      </w:r>
      <w:r w:rsidRPr="00CC2AA7">
        <w:rPr>
          <w:rFonts w:ascii="Arial" w:eastAsia="Times New Roman" w:hAnsi="Arial" w:cs="Arial"/>
          <w:i/>
          <w:iCs/>
        </w:rPr>
        <w:lastRenderedPageBreak/>
        <w:t xml:space="preserve">and (6) of the EP&amp;A Regulation).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Reasons for approval</w:t>
      </w:r>
      <w:r w:rsidRPr="00CC2AA7">
        <w:rPr>
          <w:rFonts w:ascii="Arial" w:eastAsia="Times New Roman" w:hAnsi="Arial" w:cs="Arial"/>
        </w:rPr>
        <w:t xml:space="preserve"> </w:t>
      </w:r>
    </w:p>
    <w:p w14:paraId="6C629E30" w14:textId="77777777" w:rsidR="005C159B" w:rsidRDefault="0063334F">
      <w:pPr>
        <w:pStyle w:val="NormalWeb"/>
        <w:divId w:val="1264529281"/>
        <w:rPr>
          <w:rFonts w:ascii="Arial" w:hAnsi="Arial" w:cs="Arial"/>
          <w:sz w:val="22"/>
          <w:szCs w:val="22"/>
        </w:rPr>
      </w:pPr>
      <w:r w:rsidRPr="00CC2AA7">
        <w:rPr>
          <w:rFonts w:ascii="Arial" w:hAnsi="Arial" w:cs="Arial"/>
          <w:sz w:val="22"/>
          <w:szCs w:val="22"/>
        </w:rPr>
        <w:t>The Southern Regional Planning Panel has considered all matters under the relevant legislation, and it considers that the proposed development is appropriate having regard to those matters, and that any impacts can be managed through appropriate conditions. It has been determined that there are no reasonable grounds upon which to refuse the application. </w:t>
      </w:r>
    </w:p>
    <w:p w14:paraId="1E5B988B" w14:textId="7C5CA1F1" w:rsidR="005C159B" w:rsidRPr="00CC2AA7" w:rsidRDefault="0063334F">
      <w:pPr>
        <w:divId w:val="1264529281"/>
        <w:rPr>
          <w:rFonts w:ascii="Arial" w:eastAsia="Times New Roman" w:hAnsi="Arial" w:cs="Arial"/>
        </w:rPr>
      </w:pPr>
      <w:r w:rsidRPr="00CC2AA7">
        <w:rPr>
          <w:rStyle w:val="Strong"/>
          <w:rFonts w:ascii="Arial" w:eastAsia="Times New Roman" w:hAnsi="Arial" w:cs="Arial"/>
        </w:rPr>
        <w:t xml:space="preserve">Right of appeal / review of determination </w:t>
      </w:r>
      <w:r w:rsidRPr="00CC2AA7">
        <w:rPr>
          <w:rFonts w:ascii="Arial" w:eastAsia="Times New Roman" w:hAnsi="Arial" w:cs="Arial"/>
        </w:rPr>
        <w:br/>
      </w:r>
      <w:r w:rsidRPr="00CC2AA7">
        <w:rPr>
          <w:rFonts w:ascii="Arial" w:eastAsia="Times New Roman" w:hAnsi="Arial" w:cs="Arial"/>
        </w:rPr>
        <w:br/>
        <w:t xml:space="preserve">If you are dissatisfied with this determination: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Request a review</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Rights to appeal</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You have a right under section 8.7 of the EP&amp;A Act to appeal to the Court within 6 months after the date on which the determination appealed against is notified or registered on the NSW planning portal. </w:t>
      </w:r>
      <w:r w:rsidRPr="00CC2AA7">
        <w:rPr>
          <w:rFonts w:ascii="Arial" w:eastAsia="Times New Roman" w:hAnsi="Arial" w:cs="Arial"/>
        </w:rPr>
        <w:br/>
      </w:r>
      <w:r w:rsidRPr="00CC2AA7">
        <w:rPr>
          <w:rFonts w:ascii="Arial" w:eastAsia="Times New Roman" w:hAnsi="Arial" w:cs="Arial"/>
        </w:rPr>
        <w:br/>
        <w:t xml:space="preserve">The Dictionary at the end of this consent defines words and expressions for the purposes of this determination. </w:t>
      </w:r>
      <w:r w:rsidRPr="00CC2AA7">
        <w:rPr>
          <w:rFonts w:ascii="Arial" w:eastAsia="Times New Roman" w:hAnsi="Arial" w:cs="Arial"/>
        </w:rPr>
        <w:br/>
      </w:r>
      <w:r w:rsidRPr="00CC2AA7">
        <w:rPr>
          <w:rFonts w:ascii="Arial" w:eastAsia="Times New Roman" w:hAnsi="Arial" w:cs="Arial"/>
        </w:rPr>
        <w:br/>
      </w:r>
      <w:r w:rsidRPr="00CC2AA7">
        <w:rPr>
          <w:rFonts w:ascii="Arial" w:eastAsia="Times New Roman" w:hAnsi="Arial" w:cs="Arial"/>
        </w:rPr>
        <w:br/>
      </w:r>
      <w:r w:rsidRPr="00CC2AA7">
        <w:rPr>
          <w:rFonts w:ascii="Arial" w:eastAsia="Times New Roman" w:hAnsi="Arial" w:cs="Arial"/>
        </w:rPr>
        <w:br/>
        <w:t xml:space="preserve">TBA </w:t>
      </w:r>
      <w:r w:rsidRPr="00CC2AA7">
        <w:rPr>
          <w:rFonts w:ascii="Arial" w:eastAsia="Times New Roman" w:hAnsi="Arial" w:cs="Arial"/>
        </w:rPr>
        <w:br/>
        <w:t xml:space="preserve">TBA </w:t>
      </w:r>
      <w:r w:rsidRPr="00CC2AA7">
        <w:rPr>
          <w:rFonts w:ascii="Arial" w:eastAsia="Times New Roman" w:hAnsi="Arial" w:cs="Arial"/>
        </w:rPr>
        <w:br/>
        <w:t xml:space="preserve">Person on behalf of the consent authority </w:t>
      </w:r>
      <w:r w:rsidRPr="00CC2AA7">
        <w:rPr>
          <w:rFonts w:ascii="Arial" w:eastAsia="Times New Roman" w:hAnsi="Arial" w:cs="Arial"/>
        </w:rPr>
        <w:br/>
      </w:r>
      <w:r w:rsidRPr="00CC2AA7">
        <w:rPr>
          <w:rFonts w:ascii="Arial" w:eastAsia="Times New Roman" w:hAnsi="Arial" w:cs="Arial"/>
        </w:rPr>
        <w:br/>
      </w:r>
    </w:p>
    <w:p w14:paraId="3AF7BEC6" w14:textId="77777777" w:rsidR="005C159B" w:rsidRDefault="0063334F">
      <w:pPr>
        <w:pStyle w:val="NormalWeb"/>
        <w:pageBreakBefore/>
        <w:divId w:val="1264529281"/>
        <w:rPr>
          <w:rFonts w:ascii="Arial" w:hAnsi="Arial" w:cs="Arial"/>
        </w:rPr>
      </w:pPr>
      <w:r w:rsidRPr="00CC2AA7">
        <w:rPr>
          <w:rFonts w:ascii="Arial" w:hAnsi="Arial" w:cs="Arial"/>
        </w:rPr>
        <w:lastRenderedPageBreak/>
        <w:t> </w:t>
      </w:r>
    </w:p>
    <w:p w14:paraId="4D5E8733" w14:textId="77777777" w:rsidR="005C159B" w:rsidRPr="00CC2AA7" w:rsidRDefault="0063334F">
      <w:pPr>
        <w:divId w:val="1264529281"/>
        <w:rPr>
          <w:rFonts w:ascii="Arial" w:eastAsia="Times New Roman" w:hAnsi="Arial" w:cs="Arial"/>
        </w:rPr>
      </w:pPr>
      <w:r w:rsidRPr="00CC2AA7">
        <w:rPr>
          <w:rStyle w:val="Strong"/>
          <w:rFonts w:ascii="Arial" w:eastAsia="Times New Roman" w:hAnsi="Arial" w:cs="Arial"/>
        </w:rPr>
        <w:t>Terms and Reasons for Conditions</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Under section 88(1)(c) of the EP&amp;A Regulation, the consent authority must provide the terms of all conditions and reasons for imposing the conditions other than the conditions prescribed under section 4.17(11) of the EP&amp;A Act. The terms of the conditions and reasons are set out below. </w:t>
      </w:r>
      <w:r w:rsidRPr="00CC2AA7">
        <w:rPr>
          <w:rFonts w:ascii="Arial" w:eastAsia="Times New Roman" w:hAnsi="Arial" w:cs="Arial"/>
        </w:rPr>
        <w:br/>
      </w:r>
    </w:p>
    <w:p w14:paraId="3E757E21" w14:textId="77777777" w:rsidR="005C159B" w:rsidRPr="00CC2AA7" w:rsidRDefault="0063334F">
      <w:pPr>
        <w:jc w:val="center"/>
        <w:divId w:val="165244487"/>
        <w:rPr>
          <w:rFonts w:ascii="Arial" w:eastAsia="Times New Roman" w:hAnsi="Arial" w:cs="Arial"/>
          <w:b/>
          <w:bCs/>
          <w:sz w:val="26"/>
          <w:szCs w:val="26"/>
        </w:rPr>
      </w:pPr>
      <w:r w:rsidRPr="00CC2AA7">
        <w:rPr>
          <w:rFonts w:ascii="Arial" w:eastAsia="Times New Roman" w:hAnsi="Arial" w:cs="Arial"/>
          <w:b/>
          <w:bCs/>
          <w:sz w:val="26"/>
          <w:szCs w:val="26"/>
        </w:rPr>
        <w:t xml:space="preserve">General Conditions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138D5C06"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C748038" w14:textId="77777777" w:rsidR="005C159B" w:rsidRPr="00CC2AA7" w:rsidRDefault="0063334F">
            <w:pPr>
              <w:rPr>
                <w:rFonts w:ascii="Arial" w:eastAsia="Times New Roman" w:hAnsi="Arial" w:cs="Arial"/>
                <w:sz w:val="24"/>
                <w:szCs w:val="24"/>
              </w:rPr>
            </w:pPr>
            <w:r w:rsidRPr="00CC2AA7">
              <w:rPr>
                <w:rFonts w:ascii="Arial" w:eastAsia="Times New Roman" w:hAnsi="Arial" w:cs="Arial"/>
              </w:rPr>
              <w:t>1</w:t>
            </w:r>
          </w:p>
        </w:tc>
        <w:tc>
          <w:tcPr>
            <w:tcW w:w="4737" w:type="pct"/>
            <w:tcBorders>
              <w:top w:val="single" w:sz="6" w:space="0" w:color="000000"/>
              <w:left w:val="single" w:sz="6" w:space="0" w:color="000000"/>
              <w:bottom w:val="single" w:sz="6" w:space="0" w:color="000000"/>
              <w:right w:val="single" w:sz="6" w:space="0" w:color="000000"/>
            </w:tcBorders>
            <w:hideMark/>
          </w:tcPr>
          <w:p w14:paraId="5C67C214" w14:textId="77777777" w:rsidR="005C159B" w:rsidRPr="00CC2AA7" w:rsidRDefault="0063334F">
            <w:pPr>
              <w:divId w:val="1439568806"/>
              <w:rPr>
                <w:rFonts w:ascii="Arial" w:eastAsia="Times New Roman" w:hAnsi="Arial" w:cs="Arial"/>
                <w:b/>
                <w:bCs/>
              </w:rPr>
            </w:pPr>
            <w:r w:rsidRPr="00CC2AA7">
              <w:rPr>
                <w:rFonts w:ascii="Arial" w:eastAsia="Times New Roman" w:hAnsi="Arial" w:cs="Arial"/>
                <w:b/>
                <w:bCs/>
              </w:rPr>
              <w:t xml:space="preserve">Erection of signs </w:t>
            </w:r>
          </w:p>
        </w:tc>
      </w:tr>
      <w:tr w:rsidR="005C159B" w:rsidRPr="00CC2AA7" w14:paraId="76E8AEDB"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10151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105F510" w14:textId="77777777" w:rsidR="005C159B" w:rsidRPr="00CC2AA7" w:rsidRDefault="0063334F">
            <w:pPr>
              <w:numPr>
                <w:ilvl w:val="0"/>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This section applies to a development consent for development involving building work, subdivision work or demolition work.</w:t>
            </w:r>
          </w:p>
          <w:p w14:paraId="6C973B41" w14:textId="77777777" w:rsidR="005C159B" w:rsidRPr="00CC2AA7" w:rsidRDefault="0063334F">
            <w:pPr>
              <w:numPr>
                <w:ilvl w:val="0"/>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It is a condition of the development consent that a sign must be erected in a prominent position on a site on which building work, subdivision work or demolition work is being carried out— </w:t>
            </w:r>
          </w:p>
          <w:p w14:paraId="00C921A8"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showing the name, address and telephone number of the principal certifier for the work, and</w:t>
            </w:r>
          </w:p>
          <w:p w14:paraId="3F1CD304"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showing the name of the principal contractor, if any, for the building work and a telephone number on which the principal contractor may be contacted outside working hours, and</w:t>
            </w:r>
          </w:p>
          <w:p w14:paraId="4FD82801"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stating that </w:t>
            </w:r>
            <w:proofErr w:type="spellStart"/>
            <w:r w:rsidRPr="00CC2AA7">
              <w:rPr>
                <w:rFonts w:ascii="Arial" w:eastAsia="Times New Roman" w:hAnsi="Arial" w:cs="Arial"/>
              </w:rPr>
              <w:t>unauthorised</w:t>
            </w:r>
            <w:proofErr w:type="spellEnd"/>
            <w:r w:rsidRPr="00CC2AA7">
              <w:rPr>
                <w:rFonts w:ascii="Arial" w:eastAsia="Times New Roman" w:hAnsi="Arial" w:cs="Arial"/>
              </w:rPr>
              <w:t xml:space="preserve"> entry to the work site is prohibited.</w:t>
            </w:r>
          </w:p>
          <w:p w14:paraId="328394B7" w14:textId="77777777" w:rsidR="005C159B" w:rsidRPr="00CC2AA7" w:rsidRDefault="0063334F">
            <w:pPr>
              <w:numPr>
                <w:ilvl w:val="0"/>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sign must be— </w:t>
            </w:r>
          </w:p>
          <w:p w14:paraId="7CED0EF6"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maintained while the building work, subdivision work or demolition work is being carried out, and</w:t>
            </w:r>
          </w:p>
          <w:p w14:paraId="2D63F572"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removed when the work has been completed.</w:t>
            </w:r>
          </w:p>
          <w:p w14:paraId="6ECBD67A" w14:textId="77777777" w:rsidR="005C159B" w:rsidRPr="00CC2AA7" w:rsidRDefault="0063334F">
            <w:pPr>
              <w:numPr>
                <w:ilvl w:val="0"/>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This section does not apply in relation to— </w:t>
            </w:r>
          </w:p>
          <w:p w14:paraId="1CEFEBC7"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building work, subdivision work or demolition work carried out inside an existing building, if the work does not affect the external walls of the building, or</w:t>
            </w:r>
          </w:p>
          <w:p w14:paraId="3B34E2AC" w14:textId="77777777" w:rsidR="005C159B" w:rsidRPr="00CC2AA7" w:rsidRDefault="0063334F">
            <w:pPr>
              <w:numPr>
                <w:ilvl w:val="1"/>
                <w:numId w:val="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Crown building work certified to comply with the </w:t>
            </w:r>
            <w:r w:rsidRPr="00CC2AA7">
              <w:rPr>
                <w:rStyle w:val="Emphasis"/>
                <w:rFonts w:ascii="Arial" w:eastAsia="Times New Roman" w:hAnsi="Arial" w:cs="Arial"/>
              </w:rPr>
              <w:t>Building Code of Australia</w:t>
            </w:r>
            <w:r w:rsidRPr="00CC2AA7">
              <w:rPr>
                <w:rFonts w:ascii="Arial" w:eastAsia="Times New Roman" w:hAnsi="Arial" w:cs="Arial"/>
              </w:rPr>
              <w:t xml:space="preserve"> under the Act, Part 6.</w:t>
            </w:r>
          </w:p>
        </w:tc>
      </w:tr>
      <w:tr w:rsidR="005C159B" w:rsidRPr="00CC2AA7" w14:paraId="7819A811"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89079C"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EF5D5D8"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Prescribed condition under section 70 of the Environmental Planning and Assessment Regulation 2021.</w:t>
            </w:r>
          </w:p>
        </w:tc>
      </w:tr>
      <w:tr w:rsidR="005C159B" w:rsidRPr="00CC2AA7" w14:paraId="484C89F5"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B5183E6" w14:textId="77777777" w:rsidR="005C159B" w:rsidRPr="00CC2AA7" w:rsidRDefault="0063334F">
            <w:pPr>
              <w:rPr>
                <w:rFonts w:ascii="Arial" w:eastAsia="Times New Roman" w:hAnsi="Arial" w:cs="Arial"/>
              </w:rPr>
            </w:pPr>
            <w:r w:rsidRPr="00CC2AA7">
              <w:rPr>
                <w:rFonts w:ascii="Arial" w:eastAsia="Times New Roman" w:hAnsi="Arial" w:cs="Arial"/>
              </w:rPr>
              <w:t>2</w:t>
            </w:r>
          </w:p>
        </w:tc>
        <w:tc>
          <w:tcPr>
            <w:tcW w:w="4737" w:type="pct"/>
            <w:tcBorders>
              <w:top w:val="single" w:sz="6" w:space="0" w:color="000000"/>
              <w:left w:val="single" w:sz="6" w:space="0" w:color="000000"/>
              <w:bottom w:val="single" w:sz="6" w:space="0" w:color="000000"/>
              <w:right w:val="single" w:sz="6" w:space="0" w:color="000000"/>
            </w:tcBorders>
            <w:hideMark/>
          </w:tcPr>
          <w:p w14:paraId="513DBB70" w14:textId="77777777" w:rsidR="005C159B" w:rsidRPr="00CC2AA7" w:rsidRDefault="0063334F">
            <w:pPr>
              <w:divId w:val="189299126"/>
              <w:rPr>
                <w:rFonts w:ascii="Arial" w:eastAsia="Times New Roman" w:hAnsi="Arial" w:cs="Arial"/>
                <w:b/>
                <w:bCs/>
              </w:rPr>
            </w:pPr>
            <w:r w:rsidRPr="00CC2AA7">
              <w:rPr>
                <w:rFonts w:ascii="Arial" w:eastAsia="Times New Roman" w:hAnsi="Arial" w:cs="Arial"/>
                <w:b/>
                <w:bCs/>
              </w:rPr>
              <w:t xml:space="preserve">Approved plans and supporting documentation </w:t>
            </w:r>
          </w:p>
        </w:tc>
      </w:tr>
      <w:tr w:rsidR="005C159B" w:rsidRPr="00CC2AA7" w14:paraId="2EBB77B8"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5566C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654B3E9" w14:textId="77777777" w:rsidR="005C159B" w:rsidRDefault="0063334F">
            <w:pPr>
              <w:pStyle w:val="NormalWeb"/>
              <w:rPr>
                <w:rFonts w:ascii="Arial" w:hAnsi="Arial" w:cs="Arial"/>
                <w:sz w:val="22"/>
                <w:szCs w:val="22"/>
              </w:rPr>
            </w:pPr>
            <w:r w:rsidRPr="00CC2AA7">
              <w:rPr>
                <w:rFonts w:ascii="Arial" w:hAnsi="Arial" w:cs="Arial"/>
                <w:sz w:val="22"/>
                <w:szCs w:val="22"/>
              </w:rPr>
              <w:t>Development must be carried out in accordance with the following approved plans and documents, except where the conditions of this consent expressly require otherwise.</w:t>
            </w:r>
          </w:p>
          <w:tbl>
            <w:tblPr>
              <w:tblW w:w="8265" w:type="dxa"/>
              <w:tblCellMar>
                <w:top w:w="15" w:type="dxa"/>
                <w:left w:w="15" w:type="dxa"/>
                <w:bottom w:w="15" w:type="dxa"/>
                <w:right w:w="15" w:type="dxa"/>
              </w:tblCellMar>
              <w:tblLook w:val="04A0" w:firstRow="1" w:lastRow="0" w:firstColumn="1" w:lastColumn="0" w:noHBand="0" w:noVBand="1"/>
            </w:tblPr>
            <w:tblGrid>
              <w:gridCol w:w="1127"/>
              <w:gridCol w:w="1033"/>
              <w:gridCol w:w="2341"/>
              <w:gridCol w:w="1484"/>
              <w:gridCol w:w="2280"/>
            </w:tblGrid>
            <w:tr w:rsidR="005C159B" w:rsidRPr="00CC2AA7" w14:paraId="744F76A4" w14:textId="77777777">
              <w:tc>
                <w:tcPr>
                  <w:tcW w:w="8220" w:type="dxa"/>
                  <w:gridSpan w:val="5"/>
                  <w:tcBorders>
                    <w:top w:val="single" w:sz="6" w:space="0" w:color="000000"/>
                    <w:left w:val="single" w:sz="6" w:space="0" w:color="000000"/>
                    <w:bottom w:val="single" w:sz="6" w:space="0" w:color="000000"/>
                    <w:right w:val="single" w:sz="6" w:space="0" w:color="000000"/>
                  </w:tcBorders>
                  <w:hideMark/>
                </w:tcPr>
                <w:p w14:paraId="0A86E6C3" w14:textId="77777777" w:rsidR="005C159B" w:rsidRPr="00CC2AA7" w:rsidRDefault="0063334F">
                  <w:pPr>
                    <w:pStyle w:val="NormalWeb"/>
                    <w:rPr>
                      <w:rFonts w:ascii="Arial" w:hAnsi="Arial" w:cs="Arial"/>
                      <w:sz w:val="22"/>
                      <w:szCs w:val="22"/>
                    </w:rPr>
                  </w:pPr>
                  <w:r w:rsidRPr="00CC2AA7">
                    <w:rPr>
                      <w:rFonts w:ascii="Arial" w:hAnsi="Arial" w:cs="Arial"/>
                      <w:sz w:val="22"/>
                      <w:szCs w:val="22"/>
                    </w:rPr>
                    <w:t>Approved plans</w:t>
                  </w:r>
                </w:p>
              </w:tc>
            </w:tr>
            <w:tr w:rsidR="005C159B" w:rsidRPr="00CC2AA7" w14:paraId="2AB4D9F5" w14:textId="77777777">
              <w:tc>
                <w:tcPr>
                  <w:tcW w:w="0" w:type="auto"/>
                  <w:tcBorders>
                    <w:top w:val="single" w:sz="6" w:space="0" w:color="000000"/>
                    <w:left w:val="single" w:sz="6" w:space="0" w:color="000000"/>
                    <w:bottom w:val="single" w:sz="6" w:space="0" w:color="000000"/>
                    <w:right w:val="single" w:sz="6" w:space="0" w:color="000000"/>
                  </w:tcBorders>
                  <w:hideMark/>
                </w:tcPr>
                <w:p w14:paraId="27876D70" w14:textId="77777777" w:rsidR="005C159B" w:rsidRPr="00CC2AA7" w:rsidRDefault="0063334F">
                  <w:pPr>
                    <w:pStyle w:val="NormalWeb"/>
                    <w:rPr>
                      <w:rFonts w:ascii="Arial" w:hAnsi="Arial" w:cs="Arial"/>
                      <w:sz w:val="22"/>
                      <w:szCs w:val="22"/>
                    </w:rPr>
                  </w:pPr>
                  <w:r w:rsidRPr="00CC2AA7">
                    <w:rPr>
                      <w:rFonts w:ascii="Arial" w:hAnsi="Arial" w:cs="Arial"/>
                      <w:sz w:val="22"/>
                      <w:szCs w:val="22"/>
                    </w:rPr>
                    <w:t>Plan number</w:t>
                  </w:r>
                </w:p>
              </w:tc>
              <w:tc>
                <w:tcPr>
                  <w:tcW w:w="0" w:type="auto"/>
                  <w:tcBorders>
                    <w:top w:val="single" w:sz="6" w:space="0" w:color="000000"/>
                    <w:left w:val="single" w:sz="6" w:space="0" w:color="000000"/>
                    <w:bottom w:val="single" w:sz="6" w:space="0" w:color="000000"/>
                    <w:right w:val="single" w:sz="6" w:space="0" w:color="000000"/>
                  </w:tcBorders>
                  <w:hideMark/>
                </w:tcPr>
                <w:p w14:paraId="117E1EE8" w14:textId="77777777" w:rsidR="005C159B" w:rsidRPr="00CC2AA7" w:rsidRDefault="0063334F">
                  <w:pPr>
                    <w:pStyle w:val="NormalWeb"/>
                    <w:rPr>
                      <w:rFonts w:ascii="Arial" w:hAnsi="Arial" w:cs="Arial"/>
                      <w:sz w:val="22"/>
                      <w:szCs w:val="22"/>
                    </w:rPr>
                  </w:pPr>
                  <w:r w:rsidRPr="00CC2AA7">
                    <w:rPr>
                      <w:rFonts w:ascii="Arial" w:hAnsi="Arial" w:cs="Arial"/>
                      <w:sz w:val="22"/>
                      <w:szCs w:val="22"/>
                    </w:rPr>
                    <w:t>Revision number</w:t>
                  </w:r>
                </w:p>
              </w:tc>
              <w:tc>
                <w:tcPr>
                  <w:tcW w:w="0" w:type="auto"/>
                  <w:tcBorders>
                    <w:top w:val="single" w:sz="6" w:space="0" w:color="000000"/>
                    <w:left w:val="single" w:sz="6" w:space="0" w:color="000000"/>
                    <w:bottom w:val="single" w:sz="6" w:space="0" w:color="000000"/>
                    <w:right w:val="single" w:sz="6" w:space="0" w:color="000000"/>
                  </w:tcBorders>
                  <w:hideMark/>
                </w:tcPr>
                <w:p w14:paraId="2E746D1E" w14:textId="77777777" w:rsidR="005C159B" w:rsidRPr="00CC2AA7" w:rsidRDefault="0063334F">
                  <w:pPr>
                    <w:pStyle w:val="NormalWeb"/>
                    <w:rPr>
                      <w:rFonts w:ascii="Arial" w:hAnsi="Arial" w:cs="Arial"/>
                      <w:sz w:val="22"/>
                      <w:szCs w:val="22"/>
                    </w:rPr>
                  </w:pPr>
                  <w:r w:rsidRPr="00CC2AA7">
                    <w:rPr>
                      <w:rFonts w:ascii="Arial" w:hAnsi="Arial" w:cs="Arial"/>
                      <w:sz w:val="22"/>
                      <w:szCs w:val="22"/>
                    </w:rPr>
                    <w:t>Plan title</w:t>
                  </w:r>
                </w:p>
              </w:tc>
              <w:tc>
                <w:tcPr>
                  <w:tcW w:w="0" w:type="auto"/>
                  <w:tcBorders>
                    <w:top w:val="single" w:sz="6" w:space="0" w:color="000000"/>
                    <w:left w:val="single" w:sz="6" w:space="0" w:color="000000"/>
                    <w:bottom w:val="single" w:sz="6" w:space="0" w:color="000000"/>
                    <w:right w:val="single" w:sz="6" w:space="0" w:color="000000"/>
                  </w:tcBorders>
                  <w:hideMark/>
                </w:tcPr>
                <w:p w14:paraId="438AF2A3" w14:textId="77777777" w:rsidR="005C159B" w:rsidRPr="00CC2AA7" w:rsidRDefault="0063334F">
                  <w:pPr>
                    <w:pStyle w:val="NormalWeb"/>
                    <w:rPr>
                      <w:rFonts w:ascii="Arial" w:hAnsi="Arial" w:cs="Arial"/>
                      <w:sz w:val="22"/>
                      <w:szCs w:val="22"/>
                    </w:rPr>
                  </w:pPr>
                  <w:r w:rsidRPr="00CC2AA7">
                    <w:rPr>
                      <w:rFonts w:ascii="Arial" w:hAnsi="Arial" w:cs="Arial"/>
                      <w:sz w:val="22"/>
                      <w:szCs w:val="22"/>
                    </w:rPr>
                    <w:t>Drawn by</w:t>
                  </w:r>
                </w:p>
              </w:tc>
              <w:tc>
                <w:tcPr>
                  <w:tcW w:w="2280" w:type="dxa"/>
                  <w:tcBorders>
                    <w:top w:val="single" w:sz="6" w:space="0" w:color="000000"/>
                    <w:left w:val="single" w:sz="6" w:space="0" w:color="000000"/>
                    <w:bottom w:val="single" w:sz="6" w:space="0" w:color="000000"/>
                    <w:right w:val="single" w:sz="6" w:space="0" w:color="000000"/>
                  </w:tcBorders>
                  <w:hideMark/>
                </w:tcPr>
                <w:p w14:paraId="448B2FC8" w14:textId="77777777" w:rsidR="005C159B" w:rsidRPr="00CC2AA7" w:rsidRDefault="0063334F">
                  <w:pPr>
                    <w:pStyle w:val="NormalWeb"/>
                    <w:rPr>
                      <w:rFonts w:ascii="Arial" w:hAnsi="Arial" w:cs="Arial"/>
                      <w:sz w:val="22"/>
                      <w:szCs w:val="22"/>
                    </w:rPr>
                  </w:pPr>
                  <w:r w:rsidRPr="00CC2AA7">
                    <w:rPr>
                      <w:rFonts w:ascii="Arial" w:hAnsi="Arial" w:cs="Arial"/>
                      <w:sz w:val="22"/>
                      <w:szCs w:val="22"/>
                    </w:rPr>
                    <w:t>Date of plan</w:t>
                  </w:r>
                </w:p>
              </w:tc>
            </w:tr>
            <w:tr w:rsidR="005C159B" w:rsidRPr="00CC2AA7" w14:paraId="39C05A11" w14:textId="77777777">
              <w:tc>
                <w:tcPr>
                  <w:tcW w:w="0" w:type="auto"/>
                  <w:tcBorders>
                    <w:top w:val="single" w:sz="6" w:space="0" w:color="000000"/>
                    <w:left w:val="single" w:sz="6" w:space="0" w:color="000000"/>
                    <w:bottom w:val="single" w:sz="6" w:space="0" w:color="000000"/>
                    <w:right w:val="single" w:sz="6" w:space="0" w:color="000000"/>
                  </w:tcBorders>
                  <w:hideMark/>
                </w:tcPr>
                <w:p w14:paraId="771A5EB9" w14:textId="77777777" w:rsidR="005C159B" w:rsidRPr="00CC2AA7" w:rsidRDefault="0063334F">
                  <w:pPr>
                    <w:pStyle w:val="NormalWeb"/>
                    <w:rPr>
                      <w:rFonts w:ascii="Arial" w:hAnsi="Arial" w:cs="Arial"/>
                      <w:sz w:val="22"/>
                      <w:szCs w:val="22"/>
                    </w:rPr>
                  </w:pPr>
                  <w:r w:rsidRPr="00CC2AA7">
                    <w:rPr>
                      <w:rFonts w:ascii="Arial" w:hAnsi="Arial" w:cs="Arial"/>
                      <w:sz w:val="22"/>
                      <w:szCs w:val="22"/>
                    </w:rPr>
                    <w:t>A1003</w:t>
                  </w:r>
                </w:p>
              </w:tc>
              <w:tc>
                <w:tcPr>
                  <w:tcW w:w="0" w:type="auto"/>
                  <w:tcBorders>
                    <w:top w:val="single" w:sz="6" w:space="0" w:color="000000"/>
                    <w:left w:val="single" w:sz="6" w:space="0" w:color="000000"/>
                    <w:bottom w:val="single" w:sz="6" w:space="0" w:color="000000"/>
                    <w:right w:val="single" w:sz="6" w:space="0" w:color="000000"/>
                  </w:tcBorders>
                  <w:hideMark/>
                </w:tcPr>
                <w:p w14:paraId="49B0CD6D" w14:textId="77777777" w:rsidR="005C159B" w:rsidRPr="00CC2AA7" w:rsidRDefault="0063334F">
                  <w:pPr>
                    <w:pStyle w:val="NormalWeb"/>
                    <w:rPr>
                      <w:rFonts w:ascii="Arial" w:hAnsi="Arial" w:cs="Arial"/>
                      <w:sz w:val="22"/>
                      <w:szCs w:val="22"/>
                    </w:rPr>
                  </w:pPr>
                  <w:r w:rsidRPr="00CC2AA7">
                    <w:rPr>
                      <w:rFonts w:ascii="Arial" w:hAnsi="Arial" w:cs="Arial"/>
                      <w:sz w:val="22"/>
                      <w:szCs w:val="22"/>
                    </w:rPr>
                    <w:t>D</w:t>
                  </w:r>
                </w:p>
              </w:tc>
              <w:tc>
                <w:tcPr>
                  <w:tcW w:w="0" w:type="auto"/>
                  <w:tcBorders>
                    <w:top w:val="single" w:sz="6" w:space="0" w:color="000000"/>
                    <w:left w:val="single" w:sz="6" w:space="0" w:color="000000"/>
                    <w:bottom w:val="single" w:sz="6" w:space="0" w:color="000000"/>
                    <w:right w:val="single" w:sz="6" w:space="0" w:color="000000"/>
                  </w:tcBorders>
                  <w:hideMark/>
                </w:tcPr>
                <w:p w14:paraId="1EC5AFEF" w14:textId="77777777" w:rsidR="005C159B" w:rsidRPr="00CC2AA7" w:rsidRDefault="0063334F">
                  <w:pPr>
                    <w:pStyle w:val="NormalWeb"/>
                    <w:rPr>
                      <w:rFonts w:ascii="Arial" w:hAnsi="Arial" w:cs="Arial"/>
                      <w:sz w:val="22"/>
                      <w:szCs w:val="22"/>
                    </w:rPr>
                  </w:pPr>
                  <w:r w:rsidRPr="00CC2AA7">
                    <w:rPr>
                      <w:rFonts w:ascii="Arial" w:hAnsi="Arial" w:cs="Arial"/>
                      <w:sz w:val="22"/>
                      <w:szCs w:val="22"/>
                    </w:rPr>
                    <w:t>Site Plan</w:t>
                  </w:r>
                </w:p>
              </w:tc>
              <w:tc>
                <w:tcPr>
                  <w:tcW w:w="0" w:type="auto"/>
                  <w:tcBorders>
                    <w:top w:val="single" w:sz="6" w:space="0" w:color="000000"/>
                    <w:left w:val="single" w:sz="6" w:space="0" w:color="000000"/>
                    <w:bottom w:val="single" w:sz="6" w:space="0" w:color="000000"/>
                    <w:right w:val="single" w:sz="6" w:space="0" w:color="000000"/>
                  </w:tcBorders>
                  <w:hideMark/>
                </w:tcPr>
                <w:p w14:paraId="20FB156E"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5B71D9E0" w14:textId="77777777" w:rsidR="005C159B" w:rsidRPr="00CC2AA7" w:rsidRDefault="0063334F">
                  <w:pPr>
                    <w:pStyle w:val="NormalWeb"/>
                    <w:rPr>
                      <w:rFonts w:ascii="Arial" w:hAnsi="Arial" w:cs="Arial"/>
                      <w:sz w:val="22"/>
                      <w:szCs w:val="22"/>
                    </w:rPr>
                  </w:pPr>
                  <w:r w:rsidRPr="00CC2AA7">
                    <w:rPr>
                      <w:rFonts w:ascii="Arial" w:hAnsi="Arial" w:cs="Arial"/>
                      <w:sz w:val="22"/>
                      <w:szCs w:val="22"/>
                    </w:rPr>
                    <w:t> 1 July 2024</w:t>
                  </w:r>
                </w:p>
              </w:tc>
            </w:tr>
            <w:tr w:rsidR="005C159B" w:rsidRPr="00CC2AA7" w14:paraId="134FF2E8" w14:textId="77777777">
              <w:tc>
                <w:tcPr>
                  <w:tcW w:w="0" w:type="auto"/>
                  <w:tcBorders>
                    <w:top w:val="single" w:sz="6" w:space="0" w:color="000000"/>
                    <w:left w:val="single" w:sz="6" w:space="0" w:color="000000"/>
                    <w:bottom w:val="single" w:sz="6" w:space="0" w:color="000000"/>
                    <w:right w:val="single" w:sz="6" w:space="0" w:color="000000"/>
                  </w:tcBorders>
                  <w:hideMark/>
                </w:tcPr>
                <w:p w14:paraId="234C0309" w14:textId="77777777" w:rsidR="005C159B" w:rsidRPr="00CC2AA7" w:rsidRDefault="0063334F">
                  <w:pPr>
                    <w:pStyle w:val="NormalWeb"/>
                    <w:rPr>
                      <w:rFonts w:ascii="Arial" w:hAnsi="Arial" w:cs="Arial"/>
                      <w:sz w:val="22"/>
                      <w:szCs w:val="22"/>
                    </w:rPr>
                  </w:pPr>
                  <w:r w:rsidRPr="00CC2AA7">
                    <w:rPr>
                      <w:rFonts w:ascii="Arial" w:hAnsi="Arial" w:cs="Arial"/>
                      <w:sz w:val="22"/>
                      <w:szCs w:val="22"/>
                    </w:rPr>
                    <w:t>A1004</w:t>
                  </w:r>
                </w:p>
              </w:tc>
              <w:tc>
                <w:tcPr>
                  <w:tcW w:w="0" w:type="auto"/>
                  <w:tcBorders>
                    <w:top w:val="single" w:sz="6" w:space="0" w:color="000000"/>
                    <w:left w:val="single" w:sz="6" w:space="0" w:color="000000"/>
                    <w:bottom w:val="single" w:sz="6" w:space="0" w:color="000000"/>
                    <w:right w:val="single" w:sz="6" w:space="0" w:color="000000"/>
                  </w:tcBorders>
                  <w:hideMark/>
                </w:tcPr>
                <w:p w14:paraId="361D4756"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1C468AA2" w14:textId="77777777" w:rsidR="005C159B" w:rsidRPr="00CC2AA7" w:rsidRDefault="0063334F">
                  <w:pPr>
                    <w:pStyle w:val="NormalWeb"/>
                    <w:rPr>
                      <w:rFonts w:ascii="Arial" w:hAnsi="Arial" w:cs="Arial"/>
                      <w:sz w:val="22"/>
                      <w:szCs w:val="22"/>
                    </w:rPr>
                  </w:pPr>
                  <w:r w:rsidRPr="00CC2AA7">
                    <w:rPr>
                      <w:rFonts w:ascii="Arial" w:hAnsi="Arial" w:cs="Arial"/>
                      <w:sz w:val="22"/>
                      <w:szCs w:val="22"/>
                    </w:rPr>
                    <w:t>Site Subdivision Plan</w:t>
                  </w:r>
                </w:p>
              </w:tc>
              <w:tc>
                <w:tcPr>
                  <w:tcW w:w="0" w:type="auto"/>
                  <w:tcBorders>
                    <w:top w:val="single" w:sz="6" w:space="0" w:color="000000"/>
                    <w:left w:val="single" w:sz="6" w:space="0" w:color="000000"/>
                    <w:bottom w:val="single" w:sz="6" w:space="0" w:color="000000"/>
                    <w:right w:val="single" w:sz="6" w:space="0" w:color="000000"/>
                  </w:tcBorders>
                  <w:hideMark/>
                </w:tcPr>
                <w:p w14:paraId="59411AE7"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31B1F6A5"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36336718" w14:textId="77777777">
              <w:tc>
                <w:tcPr>
                  <w:tcW w:w="0" w:type="auto"/>
                  <w:tcBorders>
                    <w:top w:val="single" w:sz="6" w:space="0" w:color="000000"/>
                    <w:left w:val="single" w:sz="6" w:space="0" w:color="000000"/>
                    <w:bottom w:val="single" w:sz="6" w:space="0" w:color="000000"/>
                    <w:right w:val="single" w:sz="6" w:space="0" w:color="000000"/>
                  </w:tcBorders>
                  <w:hideMark/>
                </w:tcPr>
                <w:p w14:paraId="7D267563" w14:textId="77777777" w:rsidR="005C159B" w:rsidRPr="00CC2AA7" w:rsidRDefault="0063334F">
                  <w:pPr>
                    <w:pStyle w:val="NormalWeb"/>
                    <w:rPr>
                      <w:rFonts w:ascii="Arial" w:hAnsi="Arial" w:cs="Arial"/>
                      <w:sz w:val="22"/>
                      <w:szCs w:val="22"/>
                    </w:rPr>
                  </w:pPr>
                  <w:r w:rsidRPr="00CC2AA7">
                    <w:rPr>
                      <w:rFonts w:ascii="Arial" w:hAnsi="Arial" w:cs="Arial"/>
                      <w:sz w:val="22"/>
                      <w:szCs w:val="22"/>
                    </w:rPr>
                    <w:lastRenderedPageBreak/>
                    <w:t>A1005</w:t>
                  </w:r>
                </w:p>
              </w:tc>
              <w:tc>
                <w:tcPr>
                  <w:tcW w:w="0" w:type="auto"/>
                  <w:tcBorders>
                    <w:top w:val="single" w:sz="6" w:space="0" w:color="000000"/>
                    <w:left w:val="single" w:sz="6" w:space="0" w:color="000000"/>
                    <w:bottom w:val="single" w:sz="6" w:space="0" w:color="000000"/>
                    <w:right w:val="single" w:sz="6" w:space="0" w:color="000000"/>
                  </w:tcBorders>
                  <w:hideMark/>
                </w:tcPr>
                <w:p w14:paraId="47723F44"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04F1E78D" w14:textId="77777777" w:rsidR="005C159B" w:rsidRPr="00CC2AA7" w:rsidRDefault="0063334F">
                  <w:pPr>
                    <w:pStyle w:val="NormalWeb"/>
                    <w:rPr>
                      <w:rFonts w:ascii="Arial" w:hAnsi="Arial" w:cs="Arial"/>
                      <w:sz w:val="22"/>
                      <w:szCs w:val="22"/>
                    </w:rPr>
                  </w:pPr>
                  <w:r w:rsidRPr="00CC2AA7">
                    <w:rPr>
                      <w:rFonts w:ascii="Arial" w:hAnsi="Arial" w:cs="Arial"/>
                      <w:sz w:val="22"/>
                      <w:szCs w:val="22"/>
                    </w:rPr>
                    <w:t>GFA Calculation</w:t>
                  </w:r>
                </w:p>
              </w:tc>
              <w:tc>
                <w:tcPr>
                  <w:tcW w:w="0" w:type="auto"/>
                  <w:tcBorders>
                    <w:top w:val="single" w:sz="6" w:space="0" w:color="000000"/>
                    <w:left w:val="single" w:sz="6" w:space="0" w:color="000000"/>
                    <w:bottom w:val="single" w:sz="6" w:space="0" w:color="000000"/>
                    <w:right w:val="single" w:sz="6" w:space="0" w:color="000000"/>
                  </w:tcBorders>
                  <w:hideMark/>
                </w:tcPr>
                <w:p w14:paraId="4F4CC983"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4FDB96C2"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5F7153BC" w14:textId="77777777">
              <w:tc>
                <w:tcPr>
                  <w:tcW w:w="0" w:type="auto"/>
                  <w:tcBorders>
                    <w:top w:val="single" w:sz="6" w:space="0" w:color="000000"/>
                    <w:left w:val="single" w:sz="6" w:space="0" w:color="000000"/>
                    <w:bottom w:val="single" w:sz="6" w:space="0" w:color="000000"/>
                    <w:right w:val="single" w:sz="6" w:space="0" w:color="000000"/>
                  </w:tcBorders>
                  <w:hideMark/>
                </w:tcPr>
                <w:p w14:paraId="6D06DCA8"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A1104</w:t>
                  </w:r>
                </w:p>
              </w:tc>
              <w:tc>
                <w:tcPr>
                  <w:tcW w:w="0" w:type="auto"/>
                  <w:tcBorders>
                    <w:top w:val="single" w:sz="6" w:space="0" w:color="000000"/>
                    <w:left w:val="single" w:sz="6" w:space="0" w:color="000000"/>
                    <w:bottom w:val="single" w:sz="6" w:space="0" w:color="000000"/>
                    <w:right w:val="single" w:sz="6" w:space="0" w:color="000000"/>
                  </w:tcBorders>
                  <w:hideMark/>
                </w:tcPr>
                <w:p w14:paraId="3B4C0A2C" w14:textId="77777777" w:rsidR="005C159B" w:rsidRPr="00CC2AA7" w:rsidRDefault="0063334F">
                  <w:pPr>
                    <w:pStyle w:val="NormalWeb"/>
                    <w:rPr>
                      <w:rFonts w:ascii="Arial" w:hAnsi="Arial" w:cs="Arial"/>
                      <w:sz w:val="22"/>
                      <w:szCs w:val="22"/>
                    </w:rPr>
                  </w:pPr>
                  <w:r w:rsidRPr="00CC2AA7">
                    <w:rPr>
                      <w:rFonts w:ascii="Arial" w:hAnsi="Arial" w:cs="Arial"/>
                      <w:sz w:val="22"/>
                      <w:szCs w:val="22"/>
                    </w:rPr>
                    <w:t>C</w:t>
                  </w:r>
                </w:p>
              </w:tc>
              <w:tc>
                <w:tcPr>
                  <w:tcW w:w="0" w:type="auto"/>
                  <w:tcBorders>
                    <w:top w:val="single" w:sz="6" w:space="0" w:color="000000"/>
                    <w:left w:val="single" w:sz="6" w:space="0" w:color="000000"/>
                    <w:bottom w:val="single" w:sz="6" w:space="0" w:color="000000"/>
                    <w:right w:val="single" w:sz="6" w:space="0" w:color="000000"/>
                  </w:tcBorders>
                  <w:hideMark/>
                </w:tcPr>
                <w:p w14:paraId="6F2F1E9C" w14:textId="77777777" w:rsidR="005C159B" w:rsidRPr="00CC2AA7" w:rsidRDefault="0063334F">
                  <w:pPr>
                    <w:pStyle w:val="NormalWeb"/>
                    <w:rPr>
                      <w:rFonts w:ascii="Arial" w:hAnsi="Arial" w:cs="Arial"/>
                      <w:sz w:val="22"/>
                      <w:szCs w:val="22"/>
                    </w:rPr>
                  </w:pPr>
                  <w:r w:rsidRPr="00CC2AA7">
                    <w:rPr>
                      <w:rFonts w:ascii="Arial" w:hAnsi="Arial" w:cs="Arial"/>
                      <w:sz w:val="22"/>
                      <w:szCs w:val="22"/>
                    </w:rPr>
                    <w:t>Demolition Plans</w:t>
                  </w:r>
                </w:p>
              </w:tc>
              <w:tc>
                <w:tcPr>
                  <w:tcW w:w="0" w:type="auto"/>
                  <w:tcBorders>
                    <w:top w:val="single" w:sz="6" w:space="0" w:color="000000"/>
                    <w:left w:val="single" w:sz="6" w:space="0" w:color="000000"/>
                    <w:bottom w:val="single" w:sz="6" w:space="0" w:color="000000"/>
                    <w:right w:val="single" w:sz="6" w:space="0" w:color="000000"/>
                  </w:tcBorders>
                  <w:hideMark/>
                </w:tcPr>
                <w:p w14:paraId="7DB644B3"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547674F2" w14:textId="77777777" w:rsidR="005C159B" w:rsidRPr="00CC2AA7" w:rsidRDefault="0063334F">
                  <w:pPr>
                    <w:pStyle w:val="NormalWeb"/>
                    <w:rPr>
                      <w:rFonts w:ascii="Arial" w:hAnsi="Arial" w:cs="Arial"/>
                      <w:sz w:val="22"/>
                      <w:szCs w:val="22"/>
                    </w:rPr>
                  </w:pPr>
                  <w:r w:rsidRPr="00CC2AA7">
                    <w:rPr>
                      <w:rFonts w:ascii="Arial" w:hAnsi="Arial" w:cs="Arial"/>
                      <w:sz w:val="22"/>
                      <w:szCs w:val="22"/>
                    </w:rPr>
                    <w:t> 12 March 2024</w:t>
                  </w:r>
                </w:p>
              </w:tc>
            </w:tr>
            <w:tr w:rsidR="005C159B" w:rsidRPr="00CC2AA7" w14:paraId="5C086929" w14:textId="77777777">
              <w:tc>
                <w:tcPr>
                  <w:tcW w:w="0" w:type="auto"/>
                  <w:tcBorders>
                    <w:top w:val="single" w:sz="6" w:space="0" w:color="000000"/>
                    <w:left w:val="single" w:sz="6" w:space="0" w:color="000000"/>
                    <w:bottom w:val="single" w:sz="6" w:space="0" w:color="000000"/>
                    <w:right w:val="single" w:sz="6" w:space="0" w:color="000000"/>
                  </w:tcBorders>
                  <w:hideMark/>
                </w:tcPr>
                <w:p w14:paraId="19A63BC0"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A1105</w:t>
                  </w:r>
                </w:p>
              </w:tc>
              <w:tc>
                <w:tcPr>
                  <w:tcW w:w="0" w:type="auto"/>
                  <w:tcBorders>
                    <w:top w:val="single" w:sz="6" w:space="0" w:color="000000"/>
                    <w:left w:val="single" w:sz="6" w:space="0" w:color="000000"/>
                    <w:bottom w:val="single" w:sz="6" w:space="0" w:color="000000"/>
                    <w:right w:val="single" w:sz="6" w:space="0" w:color="000000"/>
                  </w:tcBorders>
                  <w:hideMark/>
                </w:tcPr>
                <w:p w14:paraId="194EF02C"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04607D0A" w14:textId="77777777" w:rsidR="005C159B" w:rsidRPr="00CC2AA7" w:rsidRDefault="0063334F">
                  <w:pPr>
                    <w:pStyle w:val="NormalWeb"/>
                    <w:rPr>
                      <w:rFonts w:ascii="Arial" w:hAnsi="Arial" w:cs="Arial"/>
                      <w:sz w:val="22"/>
                      <w:szCs w:val="22"/>
                    </w:rPr>
                  </w:pPr>
                  <w:r w:rsidRPr="00CC2AA7">
                    <w:rPr>
                      <w:rFonts w:ascii="Arial" w:hAnsi="Arial" w:cs="Arial"/>
                      <w:sz w:val="22"/>
                      <w:szCs w:val="22"/>
                    </w:rPr>
                    <w:t>Stage 1 Proposed Plan</w:t>
                  </w:r>
                </w:p>
              </w:tc>
              <w:tc>
                <w:tcPr>
                  <w:tcW w:w="0" w:type="auto"/>
                  <w:tcBorders>
                    <w:top w:val="single" w:sz="6" w:space="0" w:color="000000"/>
                    <w:left w:val="single" w:sz="6" w:space="0" w:color="000000"/>
                    <w:bottom w:val="single" w:sz="6" w:space="0" w:color="000000"/>
                    <w:right w:val="single" w:sz="6" w:space="0" w:color="000000"/>
                  </w:tcBorders>
                  <w:hideMark/>
                </w:tcPr>
                <w:p w14:paraId="04A98CD4"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778C4A39"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0088B630" w14:textId="77777777">
              <w:tc>
                <w:tcPr>
                  <w:tcW w:w="0" w:type="auto"/>
                  <w:tcBorders>
                    <w:top w:val="single" w:sz="6" w:space="0" w:color="000000"/>
                    <w:left w:val="single" w:sz="6" w:space="0" w:color="000000"/>
                    <w:bottom w:val="single" w:sz="6" w:space="0" w:color="000000"/>
                    <w:right w:val="single" w:sz="6" w:space="0" w:color="000000"/>
                  </w:tcBorders>
                  <w:hideMark/>
                </w:tcPr>
                <w:p w14:paraId="49B73EDB" w14:textId="77777777" w:rsidR="005C159B" w:rsidRPr="00CC2AA7" w:rsidRDefault="0063334F">
                  <w:pPr>
                    <w:rPr>
                      <w:rFonts w:ascii="Arial" w:eastAsia="Times New Roman" w:hAnsi="Arial" w:cs="Arial"/>
                    </w:rPr>
                  </w:pPr>
                  <w:r w:rsidRPr="00CC2AA7">
                    <w:rPr>
                      <w:rFonts w:ascii="Arial" w:eastAsia="Times New Roman" w:hAnsi="Arial" w:cs="Arial"/>
                    </w:rPr>
                    <w:t>A1106</w:t>
                  </w:r>
                </w:p>
              </w:tc>
              <w:tc>
                <w:tcPr>
                  <w:tcW w:w="0" w:type="auto"/>
                  <w:tcBorders>
                    <w:top w:val="single" w:sz="6" w:space="0" w:color="000000"/>
                    <w:left w:val="single" w:sz="6" w:space="0" w:color="000000"/>
                    <w:bottom w:val="single" w:sz="6" w:space="0" w:color="000000"/>
                    <w:right w:val="single" w:sz="6" w:space="0" w:color="000000"/>
                  </w:tcBorders>
                  <w:hideMark/>
                </w:tcPr>
                <w:p w14:paraId="15F34628" w14:textId="77777777" w:rsidR="005C159B" w:rsidRPr="00CC2AA7" w:rsidRDefault="0063334F">
                  <w:pPr>
                    <w:rPr>
                      <w:rFonts w:ascii="Arial" w:eastAsia="Times New Roman" w:hAnsi="Arial" w:cs="Arial"/>
                    </w:rPr>
                  </w:pPr>
                  <w:r w:rsidRPr="00CC2AA7">
                    <w:rPr>
                      <w:rFonts w:ascii="Arial" w:eastAsia="Times New Roman" w:hAnsi="Arial" w:cs="Arial"/>
                    </w:rPr>
                    <w:t>B</w:t>
                  </w:r>
                </w:p>
              </w:tc>
              <w:tc>
                <w:tcPr>
                  <w:tcW w:w="0" w:type="auto"/>
                  <w:tcBorders>
                    <w:top w:val="single" w:sz="6" w:space="0" w:color="000000"/>
                    <w:left w:val="single" w:sz="6" w:space="0" w:color="000000"/>
                    <w:bottom w:val="single" w:sz="6" w:space="0" w:color="000000"/>
                    <w:right w:val="single" w:sz="6" w:space="0" w:color="000000"/>
                  </w:tcBorders>
                  <w:hideMark/>
                </w:tcPr>
                <w:p w14:paraId="30D723E8" w14:textId="77777777" w:rsidR="005C159B" w:rsidRPr="00CC2AA7" w:rsidRDefault="0063334F">
                  <w:pPr>
                    <w:rPr>
                      <w:rFonts w:ascii="Arial" w:eastAsia="Times New Roman" w:hAnsi="Arial" w:cs="Arial"/>
                    </w:rPr>
                  </w:pPr>
                  <w:r w:rsidRPr="00CC2AA7">
                    <w:rPr>
                      <w:rFonts w:ascii="Arial" w:eastAsia="Times New Roman" w:hAnsi="Arial" w:cs="Arial"/>
                    </w:rPr>
                    <w:t>Stage 2 Proposed Plan</w:t>
                  </w:r>
                </w:p>
              </w:tc>
              <w:tc>
                <w:tcPr>
                  <w:tcW w:w="0" w:type="auto"/>
                  <w:tcBorders>
                    <w:top w:val="single" w:sz="6" w:space="0" w:color="000000"/>
                    <w:left w:val="single" w:sz="6" w:space="0" w:color="000000"/>
                    <w:bottom w:val="single" w:sz="6" w:space="0" w:color="000000"/>
                    <w:right w:val="single" w:sz="6" w:space="0" w:color="000000"/>
                  </w:tcBorders>
                  <w:hideMark/>
                </w:tcPr>
                <w:p w14:paraId="488937AC" w14:textId="77777777" w:rsidR="005C159B"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5329AAC2"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18A93570" w14:textId="77777777">
              <w:tc>
                <w:tcPr>
                  <w:tcW w:w="0" w:type="auto"/>
                  <w:tcBorders>
                    <w:top w:val="single" w:sz="6" w:space="0" w:color="000000"/>
                    <w:left w:val="single" w:sz="6" w:space="0" w:color="000000"/>
                    <w:bottom w:val="single" w:sz="6" w:space="0" w:color="000000"/>
                    <w:right w:val="single" w:sz="6" w:space="0" w:color="000000"/>
                  </w:tcBorders>
                  <w:hideMark/>
                </w:tcPr>
                <w:p w14:paraId="17C1FD85"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A1107</w:t>
                  </w:r>
                </w:p>
              </w:tc>
              <w:tc>
                <w:tcPr>
                  <w:tcW w:w="0" w:type="auto"/>
                  <w:tcBorders>
                    <w:top w:val="single" w:sz="6" w:space="0" w:color="000000"/>
                    <w:left w:val="single" w:sz="6" w:space="0" w:color="000000"/>
                    <w:bottom w:val="single" w:sz="6" w:space="0" w:color="000000"/>
                    <w:right w:val="single" w:sz="6" w:space="0" w:color="000000"/>
                  </w:tcBorders>
                  <w:hideMark/>
                </w:tcPr>
                <w:p w14:paraId="0827A5FF" w14:textId="77777777" w:rsidR="005C159B" w:rsidRPr="00CC2AA7" w:rsidRDefault="0063334F">
                  <w:pPr>
                    <w:pStyle w:val="NormalWeb"/>
                    <w:rPr>
                      <w:rFonts w:ascii="Arial" w:hAnsi="Arial" w:cs="Arial"/>
                      <w:sz w:val="22"/>
                      <w:szCs w:val="22"/>
                    </w:rPr>
                  </w:pPr>
                  <w:r w:rsidRPr="00CC2AA7">
                    <w:rPr>
                      <w:rFonts w:ascii="Arial" w:hAnsi="Arial" w:cs="Arial"/>
                      <w:sz w:val="22"/>
                      <w:szCs w:val="22"/>
                    </w:rPr>
                    <w:t>D</w:t>
                  </w:r>
                </w:p>
              </w:tc>
              <w:tc>
                <w:tcPr>
                  <w:tcW w:w="0" w:type="auto"/>
                  <w:tcBorders>
                    <w:top w:val="single" w:sz="6" w:space="0" w:color="000000"/>
                    <w:left w:val="single" w:sz="6" w:space="0" w:color="000000"/>
                    <w:bottom w:val="single" w:sz="6" w:space="0" w:color="000000"/>
                    <w:right w:val="single" w:sz="6" w:space="0" w:color="000000"/>
                  </w:tcBorders>
                  <w:hideMark/>
                </w:tcPr>
                <w:p w14:paraId="7417DBF9" w14:textId="77777777" w:rsidR="005C159B" w:rsidRPr="00CC2AA7" w:rsidRDefault="0063334F">
                  <w:pPr>
                    <w:pStyle w:val="NormalWeb"/>
                    <w:rPr>
                      <w:rFonts w:ascii="Arial" w:hAnsi="Arial" w:cs="Arial"/>
                      <w:sz w:val="22"/>
                      <w:szCs w:val="22"/>
                    </w:rPr>
                  </w:pPr>
                  <w:r w:rsidRPr="00CC2AA7">
                    <w:rPr>
                      <w:rFonts w:ascii="Arial" w:hAnsi="Arial" w:cs="Arial"/>
                      <w:sz w:val="22"/>
                      <w:szCs w:val="22"/>
                    </w:rPr>
                    <w:t>Stage 3 Proposed Plan</w:t>
                  </w:r>
                </w:p>
              </w:tc>
              <w:tc>
                <w:tcPr>
                  <w:tcW w:w="0" w:type="auto"/>
                  <w:tcBorders>
                    <w:top w:val="single" w:sz="6" w:space="0" w:color="000000"/>
                    <w:left w:val="single" w:sz="6" w:space="0" w:color="000000"/>
                    <w:bottom w:val="single" w:sz="6" w:space="0" w:color="000000"/>
                    <w:right w:val="single" w:sz="6" w:space="0" w:color="000000"/>
                  </w:tcBorders>
                  <w:hideMark/>
                </w:tcPr>
                <w:p w14:paraId="525EC7B8"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1920C16D" w14:textId="77777777" w:rsidR="005C159B" w:rsidRPr="00CC2AA7" w:rsidRDefault="0063334F">
                  <w:pPr>
                    <w:pStyle w:val="NormalWeb"/>
                    <w:rPr>
                      <w:rFonts w:ascii="Arial" w:hAnsi="Arial" w:cs="Arial"/>
                      <w:sz w:val="22"/>
                      <w:szCs w:val="22"/>
                    </w:rPr>
                  </w:pPr>
                  <w:r w:rsidRPr="00CC2AA7">
                    <w:rPr>
                      <w:rFonts w:ascii="Arial" w:hAnsi="Arial" w:cs="Arial"/>
                      <w:sz w:val="22"/>
                      <w:szCs w:val="22"/>
                    </w:rPr>
                    <w:t> 1 July 2024</w:t>
                  </w:r>
                </w:p>
              </w:tc>
            </w:tr>
            <w:tr w:rsidR="005C159B" w:rsidRPr="00CC2AA7" w14:paraId="7EC40FC3" w14:textId="77777777">
              <w:tc>
                <w:tcPr>
                  <w:tcW w:w="0" w:type="auto"/>
                  <w:tcBorders>
                    <w:top w:val="single" w:sz="6" w:space="0" w:color="000000"/>
                    <w:left w:val="single" w:sz="6" w:space="0" w:color="000000"/>
                    <w:bottom w:val="single" w:sz="6" w:space="0" w:color="000000"/>
                    <w:right w:val="single" w:sz="6" w:space="0" w:color="000000"/>
                  </w:tcBorders>
                  <w:hideMark/>
                </w:tcPr>
                <w:p w14:paraId="2E73BE10"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A1109</w:t>
                  </w:r>
                </w:p>
              </w:tc>
              <w:tc>
                <w:tcPr>
                  <w:tcW w:w="0" w:type="auto"/>
                  <w:tcBorders>
                    <w:top w:val="single" w:sz="6" w:space="0" w:color="000000"/>
                    <w:left w:val="single" w:sz="6" w:space="0" w:color="000000"/>
                    <w:bottom w:val="single" w:sz="6" w:space="0" w:color="000000"/>
                    <w:right w:val="single" w:sz="6" w:space="0" w:color="000000"/>
                  </w:tcBorders>
                  <w:hideMark/>
                </w:tcPr>
                <w:p w14:paraId="294F4461"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60FF0B89" w14:textId="77777777" w:rsidR="005C159B" w:rsidRPr="00CC2AA7" w:rsidRDefault="0063334F">
                  <w:pPr>
                    <w:pStyle w:val="NormalWeb"/>
                    <w:rPr>
                      <w:rFonts w:ascii="Arial" w:hAnsi="Arial" w:cs="Arial"/>
                      <w:sz w:val="22"/>
                      <w:szCs w:val="22"/>
                    </w:rPr>
                  </w:pPr>
                  <w:r w:rsidRPr="00CC2AA7">
                    <w:rPr>
                      <w:rFonts w:ascii="Arial" w:hAnsi="Arial" w:cs="Arial"/>
                      <w:sz w:val="22"/>
                      <w:szCs w:val="22"/>
                    </w:rPr>
                    <w:t>Building 01 Floor Plans - Future Food and Drink Premises</w:t>
                  </w:r>
                </w:p>
              </w:tc>
              <w:tc>
                <w:tcPr>
                  <w:tcW w:w="0" w:type="auto"/>
                  <w:tcBorders>
                    <w:top w:val="single" w:sz="6" w:space="0" w:color="000000"/>
                    <w:left w:val="single" w:sz="6" w:space="0" w:color="000000"/>
                    <w:bottom w:val="single" w:sz="6" w:space="0" w:color="000000"/>
                    <w:right w:val="single" w:sz="6" w:space="0" w:color="000000"/>
                  </w:tcBorders>
                  <w:hideMark/>
                </w:tcPr>
                <w:p w14:paraId="336A7FDB"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17B7BC6B"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35A44F99" w14:textId="77777777">
              <w:tc>
                <w:tcPr>
                  <w:tcW w:w="0" w:type="auto"/>
                  <w:tcBorders>
                    <w:top w:val="single" w:sz="6" w:space="0" w:color="000000"/>
                    <w:left w:val="single" w:sz="6" w:space="0" w:color="000000"/>
                    <w:bottom w:val="single" w:sz="6" w:space="0" w:color="000000"/>
                    <w:right w:val="single" w:sz="6" w:space="0" w:color="000000"/>
                  </w:tcBorders>
                  <w:hideMark/>
                </w:tcPr>
                <w:p w14:paraId="429DA333"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A1110</w:t>
                  </w:r>
                </w:p>
              </w:tc>
              <w:tc>
                <w:tcPr>
                  <w:tcW w:w="0" w:type="auto"/>
                  <w:tcBorders>
                    <w:top w:val="single" w:sz="6" w:space="0" w:color="000000"/>
                    <w:left w:val="single" w:sz="6" w:space="0" w:color="000000"/>
                    <w:bottom w:val="single" w:sz="6" w:space="0" w:color="000000"/>
                    <w:right w:val="single" w:sz="6" w:space="0" w:color="000000"/>
                  </w:tcBorders>
                  <w:hideMark/>
                </w:tcPr>
                <w:p w14:paraId="348AC301"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4A67D148" w14:textId="77777777" w:rsidR="005C159B" w:rsidRPr="00CC2AA7" w:rsidRDefault="0063334F">
                  <w:pPr>
                    <w:pStyle w:val="NormalWeb"/>
                    <w:rPr>
                      <w:rFonts w:ascii="Arial" w:hAnsi="Arial" w:cs="Arial"/>
                      <w:sz w:val="22"/>
                      <w:szCs w:val="22"/>
                    </w:rPr>
                  </w:pPr>
                  <w:r w:rsidRPr="00CC2AA7">
                    <w:rPr>
                      <w:rFonts w:ascii="Arial" w:hAnsi="Arial" w:cs="Arial"/>
                      <w:sz w:val="22"/>
                      <w:szCs w:val="22"/>
                    </w:rPr>
                    <w:t>Building 2 Floor Plans - Future Retail Premises</w:t>
                  </w:r>
                </w:p>
              </w:tc>
              <w:tc>
                <w:tcPr>
                  <w:tcW w:w="0" w:type="auto"/>
                  <w:tcBorders>
                    <w:top w:val="single" w:sz="6" w:space="0" w:color="000000"/>
                    <w:left w:val="single" w:sz="6" w:space="0" w:color="000000"/>
                    <w:bottom w:val="single" w:sz="6" w:space="0" w:color="000000"/>
                    <w:right w:val="single" w:sz="6" w:space="0" w:color="000000"/>
                  </w:tcBorders>
                  <w:hideMark/>
                </w:tcPr>
                <w:p w14:paraId="0BD4A1C8"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774F3B56"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1C6D3229" w14:textId="77777777">
              <w:tc>
                <w:tcPr>
                  <w:tcW w:w="0" w:type="auto"/>
                  <w:tcBorders>
                    <w:top w:val="single" w:sz="6" w:space="0" w:color="000000"/>
                    <w:left w:val="single" w:sz="6" w:space="0" w:color="000000"/>
                    <w:bottom w:val="single" w:sz="6" w:space="0" w:color="000000"/>
                    <w:right w:val="single" w:sz="6" w:space="0" w:color="000000"/>
                  </w:tcBorders>
                  <w:hideMark/>
                </w:tcPr>
                <w:p w14:paraId="7B8E7612" w14:textId="77777777" w:rsidR="005C159B" w:rsidRPr="00CC2AA7" w:rsidRDefault="0063334F">
                  <w:pPr>
                    <w:pStyle w:val="NormalWeb"/>
                    <w:rPr>
                      <w:rFonts w:ascii="Arial" w:hAnsi="Arial" w:cs="Arial"/>
                      <w:sz w:val="22"/>
                      <w:szCs w:val="22"/>
                    </w:rPr>
                  </w:pPr>
                  <w:r w:rsidRPr="00CC2AA7">
                    <w:rPr>
                      <w:rFonts w:ascii="Arial" w:hAnsi="Arial" w:cs="Arial"/>
                      <w:sz w:val="22"/>
                      <w:szCs w:val="22"/>
                    </w:rPr>
                    <w:t>A1111</w:t>
                  </w:r>
                </w:p>
              </w:tc>
              <w:tc>
                <w:tcPr>
                  <w:tcW w:w="0" w:type="auto"/>
                  <w:tcBorders>
                    <w:top w:val="single" w:sz="6" w:space="0" w:color="000000"/>
                    <w:left w:val="single" w:sz="6" w:space="0" w:color="000000"/>
                    <w:bottom w:val="single" w:sz="6" w:space="0" w:color="000000"/>
                    <w:right w:val="single" w:sz="6" w:space="0" w:color="000000"/>
                  </w:tcBorders>
                  <w:hideMark/>
                </w:tcPr>
                <w:p w14:paraId="23549A69" w14:textId="77777777" w:rsidR="005C159B" w:rsidRPr="00CC2AA7"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7FB46A02" w14:textId="77777777" w:rsidR="005C159B" w:rsidRPr="00CC2AA7" w:rsidRDefault="0063334F">
                  <w:pPr>
                    <w:pStyle w:val="NormalWeb"/>
                    <w:rPr>
                      <w:rFonts w:ascii="Arial" w:hAnsi="Arial" w:cs="Arial"/>
                      <w:sz w:val="22"/>
                      <w:szCs w:val="22"/>
                    </w:rPr>
                  </w:pPr>
                  <w:r w:rsidRPr="00CC2AA7">
                    <w:rPr>
                      <w:rFonts w:ascii="Arial" w:hAnsi="Arial" w:cs="Arial"/>
                      <w:sz w:val="22"/>
                      <w:szCs w:val="22"/>
                    </w:rPr>
                    <w:t>Building 3 Floor Plans - Future Food and Drink Premises</w:t>
                  </w:r>
                </w:p>
              </w:tc>
              <w:tc>
                <w:tcPr>
                  <w:tcW w:w="0" w:type="auto"/>
                  <w:tcBorders>
                    <w:top w:val="single" w:sz="6" w:space="0" w:color="000000"/>
                    <w:left w:val="single" w:sz="6" w:space="0" w:color="000000"/>
                    <w:bottom w:val="single" w:sz="6" w:space="0" w:color="000000"/>
                    <w:right w:val="single" w:sz="6" w:space="0" w:color="000000"/>
                  </w:tcBorders>
                  <w:hideMark/>
                </w:tcPr>
                <w:p w14:paraId="4753D3F3"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75F6E99D" w14:textId="77777777" w:rsidR="005C159B" w:rsidRPr="00CC2AA7" w:rsidRDefault="0063334F">
                  <w:pPr>
                    <w:pStyle w:val="NormalWeb"/>
                    <w:rPr>
                      <w:rFonts w:ascii="Arial" w:hAnsi="Arial" w:cs="Arial"/>
                      <w:sz w:val="22"/>
                      <w:szCs w:val="22"/>
                    </w:rPr>
                  </w:pPr>
                  <w:r w:rsidRPr="00CC2AA7">
                    <w:rPr>
                      <w:rFonts w:ascii="Arial" w:hAnsi="Arial" w:cs="Arial"/>
                      <w:sz w:val="22"/>
                      <w:szCs w:val="22"/>
                    </w:rPr>
                    <w:t> 11 December 2023</w:t>
                  </w:r>
                </w:p>
              </w:tc>
            </w:tr>
            <w:tr w:rsidR="005C159B" w:rsidRPr="00CC2AA7" w14:paraId="3899261C" w14:textId="77777777">
              <w:tc>
                <w:tcPr>
                  <w:tcW w:w="0" w:type="auto"/>
                  <w:tcBorders>
                    <w:top w:val="single" w:sz="6" w:space="0" w:color="000000"/>
                    <w:left w:val="single" w:sz="6" w:space="0" w:color="000000"/>
                    <w:bottom w:val="single" w:sz="6" w:space="0" w:color="000000"/>
                    <w:right w:val="single" w:sz="6" w:space="0" w:color="000000"/>
                  </w:tcBorders>
                  <w:hideMark/>
                </w:tcPr>
                <w:p w14:paraId="242A07C4" w14:textId="77777777" w:rsidR="005C159B" w:rsidRPr="00CC2AA7" w:rsidRDefault="0063334F">
                  <w:pPr>
                    <w:pStyle w:val="NormalWeb"/>
                    <w:rPr>
                      <w:rFonts w:ascii="Arial" w:hAnsi="Arial" w:cs="Arial"/>
                      <w:sz w:val="22"/>
                      <w:szCs w:val="22"/>
                    </w:rPr>
                  </w:pPr>
                  <w:r w:rsidRPr="00CC2AA7">
                    <w:rPr>
                      <w:rFonts w:ascii="Arial" w:hAnsi="Arial" w:cs="Arial"/>
                      <w:sz w:val="22"/>
                      <w:szCs w:val="22"/>
                    </w:rPr>
                    <w:t>A2001</w:t>
                  </w:r>
                </w:p>
              </w:tc>
              <w:tc>
                <w:tcPr>
                  <w:tcW w:w="0" w:type="auto"/>
                  <w:tcBorders>
                    <w:top w:val="single" w:sz="6" w:space="0" w:color="000000"/>
                    <w:left w:val="single" w:sz="6" w:space="0" w:color="000000"/>
                    <w:bottom w:val="single" w:sz="6" w:space="0" w:color="000000"/>
                    <w:right w:val="single" w:sz="6" w:space="0" w:color="000000"/>
                  </w:tcBorders>
                  <w:hideMark/>
                </w:tcPr>
                <w:p w14:paraId="7B78BEDE" w14:textId="77777777" w:rsidR="005C159B" w:rsidRPr="00CC2AA7" w:rsidRDefault="0063334F">
                  <w:pPr>
                    <w:pStyle w:val="NormalWeb"/>
                    <w:rPr>
                      <w:rFonts w:ascii="Arial" w:hAnsi="Arial" w:cs="Arial"/>
                      <w:sz w:val="22"/>
                      <w:szCs w:val="22"/>
                    </w:rPr>
                  </w:pPr>
                  <w:r w:rsidRPr="00CC2AA7">
                    <w:rPr>
                      <w:rFonts w:ascii="Arial" w:hAnsi="Arial" w:cs="Arial"/>
                      <w:sz w:val="22"/>
                      <w:szCs w:val="22"/>
                    </w:rPr>
                    <w:t>A</w:t>
                  </w:r>
                </w:p>
              </w:tc>
              <w:tc>
                <w:tcPr>
                  <w:tcW w:w="0" w:type="auto"/>
                  <w:tcBorders>
                    <w:top w:val="single" w:sz="6" w:space="0" w:color="000000"/>
                    <w:left w:val="single" w:sz="6" w:space="0" w:color="000000"/>
                    <w:bottom w:val="single" w:sz="6" w:space="0" w:color="000000"/>
                    <w:right w:val="single" w:sz="6" w:space="0" w:color="000000"/>
                  </w:tcBorders>
                  <w:hideMark/>
                </w:tcPr>
                <w:p w14:paraId="623F5497" w14:textId="77777777" w:rsidR="005C159B" w:rsidRPr="00CC2AA7" w:rsidRDefault="0063334F">
                  <w:pPr>
                    <w:pStyle w:val="NormalWeb"/>
                    <w:rPr>
                      <w:rFonts w:ascii="Arial" w:hAnsi="Arial" w:cs="Arial"/>
                      <w:sz w:val="22"/>
                      <w:szCs w:val="22"/>
                    </w:rPr>
                  </w:pPr>
                  <w:r w:rsidRPr="00CC2AA7">
                    <w:rPr>
                      <w:rFonts w:ascii="Arial" w:hAnsi="Arial" w:cs="Arial"/>
                      <w:sz w:val="22"/>
                      <w:szCs w:val="22"/>
                    </w:rPr>
                    <w:t>Elevations Building 01 Future Food and Drink Premises</w:t>
                  </w:r>
                </w:p>
              </w:tc>
              <w:tc>
                <w:tcPr>
                  <w:tcW w:w="0" w:type="auto"/>
                  <w:tcBorders>
                    <w:top w:val="single" w:sz="6" w:space="0" w:color="000000"/>
                    <w:left w:val="single" w:sz="6" w:space="0" w:color="000000"/>
                    <w:bottom w:val="single" w:sz="6" w:space="0" w:color="000000"/>
                    <w:right w:val="single" w:sz="6" w:space="0" w:color="000000"/>
                  </w:tcBorders>
                  <w:hideMark/>
                </w:tcPr>
                <w:p w14:paraId="329D0E22"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4E33E9B2" w14:textId="77777777" w:rsidR="005C159B" w:rsidRPr="00CC2AA7" w:rsidRDefault="0063334F">
                  <w:pPr>
                    <w:pStyle w:val="NormalWeb"/>
                    <w:rPr>
                      <w:rFonts w:ascii="Arial" w:hAnsi="Arial" w:cs="Arial"/>
                      <w:sz w:val="22"/>
                      <w:szCs w:val="22"/>
                    </w:rPr>
                  </w:pPr>
                  <w:r w:rsidRPr="00CC2AA7">
                    <w:rPr>
                      <w:rFonts w:ascii="Arial" w:hAnsi="Arial" w:cs="Arial"/>
                      <w:sz w:val="22"/>
                      <w:szCs w:val="22"/>
                    </w:rPr>
                    <w:t> 18 August 2023</w:t>
                  </w:r>
                </w:p>
              </w:tc>
            </w:tr>
            <w:tr w:rsidR="005C159B" w:rsidRPr="00CC2AA7" w14:paraId="6E500CB8" w14:textId="77777777">
              <w:tc>
                <w:tcPr>
                  <w:tcW w:w="0" w:type="auto"/>
                  <w:tcBorders>
                    <w:top w:val="single" w:sz="6" w:space="0" w:color="000000"/>
                    <w:left w:val="single" w:sz="6" w:space="0" w:color="000000"/>
                    <w:bottom w:val="single" w:sz="6" w:space="0" w:color="000000"/>
                    <w:right w:val="single" w:sz="6" w:space="0" w:color="000000"/>
                  </w:tcBorders>
                  <w:hideMark/>
                </w:tcPr>
                <w:p w14:paraId="6657CED8" w14:textId="77777777" w:rsidR="005C159B" w:rsidRPr="00CC2AA7" w:rsidRDefault="0063334F">
                  <w:pPr>
                    <w:pStyle w:val="NormalWeb"/>
                    <w:rPr>
                      <w:rFonts w:ascii="Arial" w:hAnsi="Arial" w:cs="Arial"/>
                      <w:sz w:val="22"/>
                      <w:szCs w:val="22"/>
                    </w:rPr>
                  </w:pPr>
                  <w:r w:rsidRPr="00CC2AA7">
                    <w:rPr>
                      <w:rFonts w:ascii="Arial" w:hAnsi="Arial" w:cs="Arial"/>
                      <w:sz w:val="22"/>
                      <w:szCs w:val="22"/>
                    </w:rPr>
                    <w:t>A2003</w:t>
                  </w:r>
                </w:p>
              </w:tc>
              <w:tc>
                <w:tcPr>
                  <w:tcW w:w="0" w:type="auto"/>
                  <w:tcBorders>
                    <w:top w:val="single" w:sz="6" w:space="0" w:color="000000"/>
                    <w:left w:val="single" w:sz="6" w:space="0" w:color="000000"/>
                    <w:bottom w:val="single" w:sz="6" w:space="0" w:color="000000"/>
                    <w:right w:val="single" w:sz="6" w:space="0" w:color="000000"/>
                  </w:tcBorders>
                  <w:hideMark/>
                </w:tcPr>
                <w:p w14:paraId="51A72A08" w14:textId="77777777" w:rsidR="005C159B" w:rsidRPr="00CC2AA7" w:rsidRDefault="0063334F">
                  <w:pPr>
                    <w:pStyle w:val="NormalWeb"/>
                    <w:rPr>
                      <w:rFonts w:ascii="Arial" w:hAnsi="Arial" w:cs="Arial"/>
                      <w:sz w:val="22"/>
                      <w:szCs w:val="22"/>
                    </w:rPr>
                  </w:pPr>
                  <w:r w:rsidRPr="00CC2AA7">
                    <w:rPr>
                      <w:rFonts w:ascii="Arial" w:hAnsi="Arial" w:cs="Arial"/>
                      <w:sz w:val="22"/>
                      <w:szCs w:val="22"/>
                    </w:rPr>
                    <w:t>A</w:t>
                  </w:r>
                </w:p>
              </w:tc>
              <w:tc>
                <w:tcPr>
                  <w:tcW w:w="0" w:type="auto"/>
                  <w:tcBorders>
                    <w:top w:val="single" w:sz="6" w:space="0" w:color="000000"/>
                    <w:left w:val="single" w:sz="6" w:space="0" w:color="000000"/>
                    <w:bottom w:val="single" w:sz="6" w:space="0" w:color="000000"/>
                    <w:right w:val="single" w:sz="6" w:space="0" w:color="000000"/>
                  </w:tcBorders>
                  <w:hideMark/>
                </w:tcPr>
                <w:p w14:paraId="15044E86" w14:textId="77777777" w:rsidR="005C159B" w:rsidRPr="00CC2AA7" w:rsidRDefault="0063334F">
                  <w:pPr>
                    <w:pStyle w:val="NormalWeb"/>
                    <w:rPr>
                      <w:rFonts w:ascii="Arial" w:hAnsi="Arial" w:cs="Arial"/>
                      <w:sz w:val="22"/>
                      <w:szCs w:val="22"/>
                    </w:rPr>
                  </w:pPr>
                  <w:r w:rsidRPr="00CC2AA7">
                    <w:rPr>
                      <w:rFonts w:ascii="Arial" w:hAnsi="Arial" w:cs="Arial"/>
                      <w:sz w:val="22"/>
                      <w:szCs w:val="22"/>
                    </w:rPr>
                    <w:t>Elevations Building 02 Future Retail Premises</w:t>
                  </w:r>
                </w:p>
              </w:tc>
              <w:tc>
                <w:tcPr>
                  <w:tcW w:w="0" w:type="auto"/>
                  <w:tcBorders>
                    <w:top w:val="single" w:sz="6" w:space="0" w:color="000000"/>
                    <w:left w:val="single" w:sz="6" w:space="0" w:color="000000"/>
                    <w:bottom w:val="single" w:sz="6" w:space="0" w:color="000000"/>
                    <w:right w:val="single" w:sz="6" w:space="0" w:color="000000"/>
                  </w:tcBorders>
                  <w:hideMark/>
                </w:tcPr>
                <w:p w14:paraId="61452772"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3507262B" w14:textId="77777777" w:rsidR="005C159B" w:rsidRPr="00CC2AA7" w:rsidRDefault="0063334F">
                  <w:pPr>
                    <w:pStyle w:val="NormalWeb"/>
                    <w:rPr>
                      <w:rFonts w:ascii="Arial" w:hAnsi="Arial" w:cs="Arial"/>
                      <w:sz w:val="22"/>
                      <w:szCs w:val="22"/>
                    </w:rPr>
                  </w:pPr>
                  <w:r w:rsidRPr="00CC2AA7">
                    <w:rPr>
                      <w:rFonts w:ascii="Arial" w:hAnsi="Arial" w:cs="Arial"/>
                      <w:sz w:val="22"/>
                      <w:szCs w:val="22"/>
                    </w:rPr>
                    <w:t> 18 August 2023</w:t>
                  </w:r>
                </w:p>
              </w:tc>
            </w:tr>
            <w:tr w:rsidR="005C159B" w:rsidRPr="00CC2AA7" w14:paraId="0CDBCA84" w14:textId="77777777">
              <w:tc>
                <w:tcPr>
                  <w:tcW w:w="0" w:type="auto"/>
                  <w:tcBorders>
                    <w:top w:val="single" w:sz="6" w:space="0" w:color="000000"/>
                    <w:left w:val="single" w:sz="6" w:space="0" w:color="000000"/>
                    <w:bottom w:val="single" w:sz="6" w:space="0" w:color="000000"/>
                    <w:right w:val="single" w:sz="6" w:space="0" w:color="000000"/>
                  </w:tcBorders>
                  <w:hideMark/>
                </w:tcPr>
                <w:p w14:paraId="1004EB87" w14:textId="77777777" w:rsidR="005C159B" w:rsidRPr="00CC2AA7" w:rsidRDefault="0063334F">
                  <w:pPr>
                    <w:pStyle w:val="NormalWeb"/>
                    <w:rPr>
                      <w:rFonts w:ascii="Arial" w:hAnsi="Arial" w:cs="Arial"/>
                      <w:sz w:val="22"/>
                      <w:szCs w:val="22"/>
                    </w:rPr>
                  </w:pPr>
                  <w:r w:rsidRPr="00CC2AA7">
                    <w:rPr>
                      <w:rFonts w:ascii="Arial" w:hAnsi="Arial" w:cs="Arial"/>
                      <w:sz w:val="22"/>
                      <w:szCs w:val="22"/>
                    </w:rPr>
                    <w:t>A2004</w:t>
                  </w:r>
                </w:p>
              </w:tc>
              <w:tc>
                <w:tcPr>
                  <w:tcW w:w="0" w:type="auto"/>
                  <w:tcBorders>
                    <w:top w:val="single" w:sz="6" w:space="0" w:color="000000"/>
                    <w:left w:val="single" w:sz="6" w:space="0" w:color="000000"/>
                    <w:bottom w:val="single" w:sz="6" w:space="0" w:color="000000"/>
                    <w:right w:val="single" w:sz="6" w:space="0" w:color="000000"/>
                  </w:tcBorders>
                  <w:hideMark/>
                </w:tcPr>
                <w:p w14:paraId="27CC571D" w14:textId="77777777" w:rsidR="005C159B" w:rsidRPr="00CC2AA7" w:rsidRDefault="0063334F">
                  <w:pPr>
                    <w:pStyle w:val="NormalWeb"/>
                    <w:rPr>
                      <w:rFonts w:ascii="Arial" w:hAnsi="Arial" w:cs="Arial"/>
                      <w:sz w:val="22"/>
                      <w:szCs w:val="22"/>
                    </w:rPr>
                  </w:pPr>
                  <w:r w:rsidRPr="00CC2AA7">
                    <w:rPr>
                      <w:rFonts w:ascii="Arial" w:hAnsi="Arial" w:cs="Arial"/>
                      <w:sz w:val="22"/>
                      <w:szCs w:val="22"/>
                    </w:rPr>
                    <w:t>A</w:t>
                  </w:r>
                </w:p>
              </w:tc>
              <w:tc>
                <w:tcPr>
                  <w:tcW w:w="0" w:type="auto"/>
                  <w:tcBorders>
                    <w:top w:val="single" w:sz="6" w:space="0" w:color="000000"/>
                    <w:left w:val="single" w:sz="6" w:space="0" w:color="000000"/>
                    <w:bottom w:val="single" w:sz="6" w:space="0" w:color="000000"/>
                    <w:right w:val="single" w:sz="6" w:space="0" w:color="000000"/>
                  </w:tcBorders>
                  <w:hideMark/>
                </w:tcPr>
                <w:p w14:paraId="6536A86F" w14:textId="77777777" w:rsidR="005C159B" w:rsidRPr="00CC2AA7" w:rsidRDefault="0063334F">
                  <w:pPr>
                    <w:pStyle w:val="NormalWeb"/>
                    <w:rPr>
                      <w:rFonts w:ascii="Arial" w:hAnsi="Arial" w:cs="Arial"/>
                      <w:sz w:val="22"/>
                      <w:szCs w:val="22"/>
                    </w:rPr>
                  </w:pPr>
                  <w:r w:rsidRPr="00CC2AA7">
                    <w:rPr>
                      <w:rFonts w:ascii="Arial" w:hAnsi="Arial" w:cs="Arial"/>
                      <w:sz w:val="22"/>
                      <w:szCs w:val="22"/>
                    </w:rPr>
                    <w:t>Elevations Building 03 Future Food and Drink Premises</w:t>
                  </w:r>
                </w:p>
              </w:tc>
              <w:tc>
                <w:tcPr>
                  <w:tcW w:w="0" w:type="auto"/>
                  <w:tcBorders>
                    <w:top w:val="single" w:sz="6" w:space="0" w:color="000000"/>
                    <w:left w:val="single" w:sz="6" w:space="0" w:color="000000"/>
                    <w:bottom w:val="single" w:sz="6" w:space="0" w:color="000000"/>
                    <w:right w:val="single" w:sz="6" w:space="0" w:color="000000"/>
                  </w:tcBorders>
                  <w:hideMark/>
                </w:tcPr>
                <w:p w14:paraId="7CE88D4D"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0081C128" w14:textId="77777777" w:rsidR="005C159B" w:rsidRPr="00CC2AA7" w:rsidRDefault="0063334F">
                  <w:pPr>
                    <w:pStyle w:val="NormalWeb"/>
                    <w:rPr>
                      <w:rFonts w:ascii="Arial" w:hAnsi="Arial" w:cs="Arial"/>
                      <w:sz w:val="22"/>
                      <w:szCs w:val="22"/>
                    </w:rPr>
                  </w:pPr>
                  <w:r w:rsidRPr="00CC2AA7">
                    <w:rPr>
                      <w:rFonts w:ascii="Arial" w:hAnsi="Arial" w:cs="Arial"/>
                      <w:sz w:val="22"/>
                      <w:szCs w:val="22"/>
                    </w:rPr>
                    <w:t> 18 August 2023</w:t>
                  </w:r>
                </w:p>
              </w:tc>
            </w:tr>
            <w:tr w:rsidR="005C159B" w:rsidRPr="00CC2AA7" w14:paraId="0BC0216B" w14:textId="77777777">
              <w:tc>
                <w:tcPr>
                  <w:tcW w:w="0" w:type="auto"/>
                  <w:tcBorders>
                    <w:top w:val="single" w:sz="6" w:space="0" w:color="000000"/>
                    <w:left w:val="single" w:sz="6" w:space="0" w:color="000000"/>
                    <w:bottom w:val="single" w:sz="6" w:space="0" w:color="000000"/>
                    <w:right w:val="single" w:sz="6" w:space="0" w:color="000000"/>
                  </w:tcBorders>
                  <w:hideMark/>
                </w:tcPr>
                <w:p w14:paraId="66F4D928" w14:textId="77777777" w:rsidR="005C159B" w:rsidRPr="00CC2AA7" w:rsidRDefault="0063334F">
                  <w:pPr>
                    <w:pStyle w:val="NormalWeb"/>
                    <w:rPr>
                      <w:rFonts w:ascii="Arial" w:hAnsi="Arial" w:cs="Arial"/>
                      <w:sz w:val="22"/>
                      <w:szCs w:val="22"/>
                    </w:rPr>
                  </w:pPr>
                  <w:r w:rsidRPr="00CC2AA7">
                    <w:rPr>
                      <w:rFonts w:ascii="Arial" w:hAnsi="Arial" w:cs="Arial"/>
                      <w:sz w:val="22"/>
                      <w:szCs w:val="22"/>
                    </w:rPr>
                    <w:t>A2009</w:t>
                  </w:r>
                </w:p>
              </w:tc>
              <w:tc>
                <w:tcPr>
                  <w:tcW w:w="0" w:type="auto"/>
                  <w:tcBorders>
                    <w:top w:val="single" w:sz="6" w:space="0" w:color="000000"/>
                    <w:left w:val="single" w:sz="6" w:space="0" w:color="000000"/>
                    <w:bottom w:val="single" w:sz="6" w:space="0" w:color="000000"/>
                    <w:right w:val="single" w:sz="6" w:space="0" w:color="000000"/>
                  </w:tcBorders>
                  <w:hideMark/>
                </w:tcPr>
                <w:p w14:paraId="5A3BC981" w14:textId="77777777" w:rsidR="005C159B" w:rsidRPr="00CC2AA7" w:rsidRDefault="0063334F">
                  <w:pPr>
                    <w:pStyle w:val="NormalWeb"/>
                    <w:rPr>
                      <w:rFonts w:ascii="Arial" w:hAnsi="Arial" w:cs="Arial"/>
                      <w:sz w:val="22"/>
                      <w:szCs w:val="22"/>
                    </w:rPr>
                  </w:pPr>
                  <w:r w:rsidRPr="00CC2AA7">
                    <w:rPr>
                      <w:rFonts w:ascii="Arial" w:hAnsi="Arial" w:cs="Arial"/>
                      <w:sz w:val="22"/>
                      <w:szCs w:val="22"/>
                    </w:rPr>
                    <w:t>A</w:t>
                  </w:r>
                </w:p>
              </w:tc>
              <w:tc>
                <w:tcPr>
                  <w:tcW w:w="0" w:type="auto"/>
                  <w:tcBorders>
                    <w:top w:val="single" w:sz="6" w:space="0" w:color="000000"/>
                    <w:left w:val="single" w:sz="6" w:space="0" w:color="000000"/>
                    <w:bottom w:val="single" w:sz="6" w:space="0" w:color="000000"/>
                    <w:right w:val="single" w:sz="6" w:space="0" w:color="000000"/>
                  </w:tcBorders>
                  <w:hideMark/>
                </w:tcPr>
                <w:p w14:paraId="42AE46A9" w14:textId="77777777" w:rsidR="005C159B" w:rsidRPr="00CC2AA7" w:rsidRDefault="0063334F">
                  <w:pPr>
                    <w:pStyle w:val="NormalWeb"/>
                    <w:rPr>
                      <w:rFonts w:ascii="Arial" w:hAnsi="Arial" w:cs="Arial"/>
                      <w:sz w:val="22"/>
                      <w:szCs w:val="22"/>
                    </w:rPr>
                  </w:pPr>
                  <w:r w:rsidRPr="00CC2AA7">
                    <w:rPr>
                      <w:rFonts w:ascii="Arial" w:hAnsi="Arial" w:cs="Arial"/>
                      <w:sz w:val="22"/>
                      <w:szCs w:val="22"/>
                    </w:rPr>
                    <w:t>Street Elevation</w:t>
                  </w:r>
                </w:p>
              </w:tc>
              <w:tc>
                <w:tcPr>
                  <w:tcW w:w="0" w:type="auto"/>
                  <w:tcBorders>
                    <w:top w:val="single" w:sz="6" w:space="0" w:color="000000"/>
                    <w:left w:val="single" w:sz="6" w:space="0" w:color="000000"/>
                    <w:bottom w:val="single" w:sz="6" w:space="0" w:color="000000"/>
                    <w:right w:val="single" w:sz="6" w:space="0" w:color="000000"/>
                  </w:tcBorders>
                  <w:hideMark/>
                </w:tcPr>
                <w:p w14:paraId="32D99158" w14:textId="77777777" w:rsidR="005C159B" w:rsidRPr="00CC2AA7"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5FA9AF8A" w14:textId="77777777" w:rsidR="005C159B" w:rsidRPr="00CC2AA7" w:rsidRDefault="0063334F">
                  <w:pPr>
                    <w:pStyle w:val="NormalWeb"/>
                    <w:rPr>
                      <w:rFonts w:ascii="Arial" w:hAnsi="Arial" w:cs="Arial"/>
                      <w:sz w:val="22"/>
                      <w:szCs w:val="22"/>
                    </w:rPr>
                  </w:pPr>
                  <w:r w:rsidRPr="00CC2AA7">
                    <w:rPr>
                      <w:rFonts w:ascii="Arial" w:hAnsi="Arial" w:cs="Arial"/>
                      <w:sz w:val="22"/>
                      <w:szCs w:val="22"/>
                    </w:rPr>
                    <w:t> 18 August 2023</w:t>
                  </w:r>
                </w:p>
              </w:tc>
            </w:tr>
            <w:tr w:rsidR="005C159B" w:rsidRPr="00CC2AA7" w14:paraId="0C625BC8" w14:textId="77777777">
              <w:tc>
                <w:tcPr>
                  <w:tcW w:w="0" w:type="auto"/>
                  <w:tcBorders>
                    <w:top w:val="single" w:sz="6" w:space="0" w:color="000000"/>
                    <w:left w:val="single" w:sz="6" w:space="0" w:color="000000"/>
                    <w:bottom w:val="single" w:sz="6" w:space="0" w:color="000000"/>
                    <w:right w:val="single" w:sz="6" w:space="0" w:color="000000"/>
                  </w:tcBorders>
                  <w:hideMark/>
                </w:tcPr>
                <w:p w14:paraId="64CEC901" w14:textId="77777777" w:rsidR="005C159B" w:rsidRPr="00CC2AA7" w:rsidRDefault="0063334F">
                  <w:pPr>
                    <w:rPr>
                      <w:rFonts w:ascii="Arial" w:eastAsia="Times New Roman" w:hAnsi="Arial" w:cs="Arial"/>
                    </w:rPr>
                  </w:pPr>
                  <w:r w:rsidRPr="00CC2AA7">
                    <w:rPr>
                      <w:rFonts w:ascii="Arial" w:eastAsia="Times New Roman" w:hAnsi="Arial" w:cs="Arial"/>
                    </w:rPr>
                    <w:t>A3001</w:t>
                  </w:r>
                </w:p>
              </w:tc>
              <w:tc>
                <w:tcPr>
                  <w:tcW w:w="0" w:type="auto"/>
                  <w:tcBorders>
                    <w:top w:val="single" w:sz="6" w:space="0" w:color="000000"/>
                    <w:left w:val="single" w:sz="6" w:space="0" w:color="000000"/>
                    <w:bottom w:val="single" w:sz="6" w:space="0" w:color="000000"/>
                    <w:right w:val="single" w:sz="6" w:space="0" w:color="000000"/>
                  </w:tcBorders>
                  <w:hideMark/>
                </w:tcPr>
                <w:p w14:paraId="6C0221F9" w14:textId="77777777" w:rsidR="005C159B"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28DE3BE7" w14:textId="77777777" w:rsidR="005C159B" w:rsidRPr="00CC2AA7" w:rsidRDefault="0063334F">
                  <w:pPr>
                    <w:rPr>
                      <w:rFonts w:ascii="Arial" w:eastAsia="Times New Roman" w:hAnsi="Arial" w:cs="Arial"/>
                    </w:rPr>
                  </w:pPr>
                  <w:r w:rsidRPr="00CC2AA7">
                    <w:rPr>
                      <w:rFonts w:ascii="Arial" w:eastAsia="Times New Roman" w:hAnsi="Arial" w:cs="Arial"/>
                    </w:rPr>
                    <w:t>Sections - Sheet No.1</w:t>
                  </w:r>
                </w:p>
              </w:tc>
              <w:tc>
                <w:tcPr>
                  <w:tcW w:w="0" w:type="auto"/>
                  <w:tcBorders>
                    <w:top w:val="single" w:sz="6" w:space="0" w:color="000000"/>
                    <w:left w:val="single" w:sz="6" w:space="0" w:color="000000"/>
                    <w:bottom w:val="single" w:sz="6" w:space="0" w:color="000000"/>
                    <w:right w:val="single" w:sz="6" w:space="0" w:color="000000"/>
                  </w:tcBorders>
                  <w:hideMark/>
                </w:tcPr>
                <w:p w14:paraId="70ACDCDD" w14:textId="77777777" w:rsidR="005C159B"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32A20338" w14:textId="77777777" w:rsidR="005C159B" w:rsidRPr="00CC2AA7" w:rsidRDefault="0063334F">
                  <w:pPr>
                    <w:pStyle w:val="NormalWeb"/>
                    <w:rPr>
                      <w:rFonts w:ascii="Arial" w:hAnsi="Arial" w:cs="Arial"/>
                      <w:sz w:val="22"/>
                      <w:szCs w:val="22"/>
                    </w:rPr>
                  </w:pPr>
                  <w:r w:rsidRPr="00CC2AA7">
                    <w:rPr>
                      <w:rFonts w:ascii="Arial" w:hAnsi="Arial" w:cs="Arial"/>
                      <w:sz w:val="22"/>
                      <w:szCs w:val="22"/>
                    </w:rPr>
                    <w:t> 1 July 2024</w:t>
                  </w:r>
                </w:p>
              </w:tc>
            </w:tr>
            <w:tr w:rsidR="005C159B" w:rsidRPr="00CC2AA7" w14:paraId="4B33774C" w14:textId="77777777">
              <w:tc>
                <w:tcPr>
                  <w:tcW w:w="0" w:type="auto"/>
                  <w:tcBorders>
                    <w:top w:val="single" w:sz="6" w:space="0" w:color="000000"/>
                    <w:left w:val="single" w:sz="6" w:space="0" w:color="000000"/>
                    <w:bottom w:val="single" w:sz="6" w:space="0" w:color="000000"/>
                    <w:right w:val="single" w:sz="6" w:space="0" w:color="000000"/>
                  </w:tcBorders>
                  <w:hideMark/>
                </w:tcPr>
                <w:p w14:paraId="3467B25E" w14:textId="77777777" w:rsidR="005C159B" w:rsidRPr="00CC2AA7" w:rsidRDefault="0063334F">
                  <w:pPr>
                    <w:rPr>
                      <w:rFonts w:ascii="Arial" w:eastAsia="Times New Roman" w:hAnsi="Arial" w:cs="Arial"/>
                    </w:rPr>
                  </w:pPr>
                  <w:r w:rsidRPr="00CC2AA7">
                    <w:rPr>
                      <w:rFonts w:ascii="Arial" w:eastAsia="Times New Roman" w:hAnsi="Arial" w:cs="Arial"/>
                    </w:rPr>
                    <w:t>A3002</w:t>
                  </w:r>
                </w:p>
              </w:tc>
              <w:tc>
                <w:tcPr>
                  <w:tcW w:w="0" w:type="auto"/>
                  <w:tcBorders>
                    <w:top w:val="single" w:sz="6" w:space="0" w:color="000000"/>
                    <w:left w:val="single" w:sz="6" w:space="0" w:color="000000"/>
                    <w:bottom w:val="single" w:sz="6" w:space="0" w:color="000000"/>
                    <w:right w:val="single" w:sz="6" w:space="0" w:color="000000"/>
                  </w:tcBorders>
                  <w:hideMark/>
                </w:tcPr>
                <w:p w14:paraId="09328828" w14:textId="77777777" w:rsidR="005C159B" w:rsidRDefault="0063334F">
                  <w:pPr>
                    <w:pStyle w:val="NormalWeb"/>
                    <w:rPr>
                      <w:rFonts w:ascii="Arial" w:hAnsi="Arial" w:cs="Arial"/>
                      <w:sz w:val="22"/>
                      <w:szCs w:val="22"/>
                    </w:rPr>
                  </w:pPr>
                  <w:r w:rsidRPr="00CC2AA7">
                    <w:rPr>
                      <w:rFonts w:ascii="Arial" w:hAnsi="Arial" w:cs="Arial"/>
                      <w:sz w:val="22"/>
                      <w:szCs w:val="22"/>
                    </w:rPr>
                    <w:t>B</w:t>
                  </w:r>
                </w:p>
              </w:tc>
              <w:tc>
                <w:tcPr>
                  <w:tcW w:w="0" w:type="auto"/>
                  <w:tcBorders>
                    <w:top w:val="single" w:sz="6" w:space="0" w:color="000000"/>
                    <w:left w:val="single" w:sz="6" w:space="0" w:color="000000"/>
                    <w:bottom w:val="single" w:sz="6" w:space="0" w:color="000000"/>
                    <w:right w:val="single" w:sz="6" w:space="0" w:color="000000"/>
                  </w:tcBorders>
                  <w:hideMark/>
                </w:tcPr>
                <w:p w14:paraId="729E2F5C" w14:textId="77777777" w:rsidR="005C159B" w:rsidRPr="00CC2AA7" w:rsidRDefault="0063334F">
                  <w:pPr>
                    <w:rPr>
                      <w:rFonts w:ascii="Arial" w:eastAsia="Times New Roman" w:hAnsi="Arial" w:cs="Arial"/>
                    </w:rPr>
                  </w:pPr>
                  <w:r w:rsidRPr="00CC2AA7">
                    <w:rPr>
                      <w:rFonts w:ascii="Arial" w:eastAsia="Times New Roman" w:hAnsi="Arial" w:cs="Arial"/>
                    </w:rPr>
                    <w:t>Sections - Sheet No.1</w:t>
                  </w:r>
                </w:p>
              </w:tc>
              <w:tc>
                <w:tcPr>
                  <w:tcW w:w="0" w:type="auto"/>
                  <w:tcBorders>
                    <w:top w:val="single" w:sz="6" w:space="0" w:color="000000"/>
                    <w:left w:val="single" w:sz="6" w:space="0" w:color="000000"/>
                    <w:bottom w:val="single" w:sz="6" w:space="0" w:color="000000"/>
                    <w:right w:val="single" w:sz="6" w:space="0" w:color="000000"/>
                  </w:tcBorders>
                  <w:hideMark/>
                </w:tcPr>
                <w:p w14:paraId="398BCB8B" w14:textId="77777777" w:rsidR="005C159B" w:rsidRDefault="0063334F">
                  <w:pPr>
                    <w:pStyle w:val="NormalWeb"/>
                    <w:rPr>
                      <w:rFonts w:ascii="Arial" w:hAnsi="Arial" w:cs="Arial"/>
                      <w:sz w:val="22"/>
                      <w:szCs w:val="22"/>
                    </w:rPr>
                  </w:pPr>
                  <w:r w:rsidRPr="00CC2AA7">
                    <w:rPr>
                      <w:rFonts w:ascii="Arial" w:hAnsi="Arial" w:cs="Arial"/>
                      <w:sz w:val="22"/>
                      <w:szCs w:val="22"/>
                    </w:rPr>
                    <w:t>SN Architects</w:t>
                  </w:r>
                </w:p>
              </w:tc>
              <w:tc>
                <w:tcPr>
                  <w:tcW w:w="2280" w:type="dxa"/>
                  <w:tcBorders>
                    <w:top w:val="single" w:sz="6" w:space="0" w:color="000000"/>
                    <w:left w:val="single" w:sz="6" w:space="0" w:color="000000"/>
                    <w:bottom w:val="single" w:sz="6" w:space="0" w:color="000000"/>
                    <w:right w:val="single" w:sz="6" w:space="0" w:color="000000"/>
                  </w:tcBorders>
                  <w:hideMark/>
                </w:tcPr>
                <w:p w14:paraId="430C555C" w14:textId="77777777" w:rsidR="005C159B" w:rsidRPr="00CC2AA7" w:rsidRDefault="0063334F">
                  <w:pPr>
                    <w:pStyle w:val="NormalWeb"/>
                    <w:rPr>
                      <w:rFonts w:ascii="Arial" w:hAnsi="Arial" w:cs="Arial"/>
                      <w:sz w:val="22"/>
                      <w:szCs w:val="22"/>
                    </w:rPr>
                  </w:pPr>
                  <w:r w:rsidRPr="00CC2AA7">
                    <w:rPr>
                      <w:rFonts w:ascii="Arial" w:hAnsi="Arial" w:cs="Arial"/>
                      <w:sz w:val="22"/>
                      <w:szCs w:val="22"/>
                    </w:rPr>
                    <w:t> 1 July 2024</w:t>
                  </w:r>
                </w:p>
              </w:tc>
            </w:tr>
            <w:tr w:rsidR="005C159B" w:rsidRPr="00CC2AA7" w14:paraId="4D2047CF" w14:textId="77777777">
              <w:tc>
                <w:tcPr>
                  <w:tcW w:w="0" w:type="auto"/>
                  <w:tcBorders>
                    <w:top w:val="single" w:sz="6" w:space="0" w:color="000000"/>
                    <w:left w:val="single" w:sz="6" w:space="0" w:color="000000"/>
                    <w:bottom w:val="single" w:sz="6" w:space="0" w:color="000000"/>
                    <w:right w:val="single" w:sz="6" w:space="0" w:color="000000"/>
                  </w:tcBorders>
                  <w:hideMark/>
                </w:tcPr>
                <w:p w14:paraId="10748663" w14:textId="77777777" w:rsidR="005C159B" w:rsidRPr="00CC2AA7" w:rsidRDefault="0063334F">
                  <w:pPr>
                    <w:rPr>
                      <w:rFonts w:ascii="Arial" w:eastAsia="Times New Roman" w:hAnsi="Arial" w:cs="Arial"/>
                    </w:rPr>
                  </w:pPr>
                  <w:r w:rsidRPr="00CC2AA7">
                    <w:rPr>
                      <w:rFonts w:ascii="Arial" w:eastAsia="Times New Roman" w:hAnsi="Arial" w:cs="Arial"/>
                    </w:rPr>
                    <w:t>LPDA 24-24 sheets 1 to 8</w:t>
                  </w:r>
                </w:p>
              </w:tc>
              <w:tc>
                <w:tcPr>
                  <w:tcW w:w="0" w:type="auto"/>
                  <w:tcBorders>
                    <w:top w:val="single" w:sz="6" w:space="0" w:color="000000"/>
                    <w:left w:val="single" w:sz="6" w:space="0" w:color="000000"/>
                    <w:bottom w:val="single" w:sz="6" w:space="0" w:color="000000"/>
                    <w:right w:val="single" w:sz="6" w:space="0" w:color="000000"/>
                  </w:tcBorders>
                  <w:hideMark/>
                </w:tcPr>
                <w:p w14:paraId="61544D65" w14:textId="77777777" w:rsidR="005C159B" w:rsidRPr="00CC2AA7" w:rsidRDefault="0063334F">
                  <w:pPr>
                    <w:rPr>
                      <w:rFonts w:ascii="Arial" w:eastAsia="Times New Roman" w:hAnsi="Arial" w:cs="Arial"/>
                    </w:rPr>
                  </w:pPr>
                  <w:r w:rsidRPr="00CC2AA7">
                    <w:rPr>
                      <w:rFonts w:ascii="Arial" w:eastAsia="Times New Roman" w:hAnsi="Arial" w:cs="Arial"/>
                    </w:rPr>
                    <w:t>G</w:t>
                  </w:r>
                </w:p>
              </w:tc>
              <w:tc>
                <w:tcPr>
                  <w:tcW w:w="0" w:type="auto"/>
                  <w:tcBorders>
                    <w:top w:val="single" w:sz="6" w:space="0" w:color="000000"/>
                    <w:left w:val="single" w:sz="6" w:space="0" w:color="000000"/>
                    <w:bottom w:val="single" w:sz="6" w:space="0" w:color="000000"/>
                    <w:right w:val="single" w:sz="6" w:space="0" w:color="000000"/>
                  </w:tcBorders>
                  <w:hideMark/>
                </w:tcPr>
                <w:p w14:paraId="7A29F5D4" w14:textId="77777777" w:rsidR="005C159B" w:rsidRPr="00CC2AA7" w:rsidRDefault="0063334F">
                  <w:pPr>
                    <w:rPr>
                      <w:rFonts w:ascii="Arial" w:eastAsia="Times New Roman" w:hAnsi="Arial" w:cs="Arial"/>
                    </w:rPr>
                  </w:pPr>
                  <w:r w:rsidRPr="00CC2AA7">
                    <w:rPr>
                      <w:rFonts w:ascii="Arial" w:eastAsia="Times New Roman" w:hAnsi="Arial" w:cs="Arial"/>
                    </w:rPr>
                    <w:t>Landscaping Plans</w:t>
                  </w:r>
                </w:p>
              </w:tc>
              <w:tc>
                <w:tcPr>
                  <w:tcW w:w="0" w:type="auto"/>
                  <w:tcBorders>
                    <w:top w:val="single" w:sz="6" w:space="0" w:color="000000"/>
                    <w:left w:val="single" w:sz="6" w:space="0" w:color="000000"/>
                    <w:bottom w:val="single" w:sz="6" w:space="0" w:color="000000"/>
                    <w:right w:val="single" w:sz="6" w:space="0" w:color="000000"/>
                  </w:tcBorders>
                  <w:hideMark/>
                </w:tcPr>
                <w:p w14:paraId="36C8B390" w14:textId="77777777" w:rsidR="005C159B" w:rsidRPr="00CC2AA7" w:rsidRDefault="0063334F">
                  <w:pPr>
                    <w:rPr>
                      <w:rFonts w:ascii="Arial" w:eastAsia="Times New Roman" w:hAnsi="Arial" w:cs="Arial"/>
                    </w:rPr>
                  </w:pPr>
                  <w:proofErr w:type="spellStart"/>
                  <w:r w:rsidRPr="00CC2AA7">
                    <w:rPr>
                      <w:rFonts w:ascii="Arial" w:eastAsia="Times New Roman" w:hAnsi="Arial" w:cs="Arial"/>
                    </w:rPr>
                    <w:t>Conzept</w:t>
                  </w:r>
                  <w:proofErr w:type="spellEnd"/>
                  <w:r w:rsidRPr="00CC2AA7">
                    <w:rPr>
                      <w:rFonts w:ascii="Arial" w:eastAsia="Times New Roman" w:hAnsi="Arial" w:cs="Arial"/>
                    </w:rPr>
                    <w:t xml:space="preserve"> Landscape Architects</w:t>
                  </w:r>
                </w:p>
              </w:tc>
              <w:tc>
                <w:tcPr>
                  <w:tcW w:w="2280" w:type="dxa"/>
                  <w:tcBorders>
                    <w:top w:val="single" w:sz="6" w:space="0" w:color="000000"/>
                    <w:left w:val="single" w:sz="6" w:space="0" w:color="000000"/>
                    <w:bottom w:val="single" w:sz="6" w:space="0" w:color="000000"/>
                    <w:right w:val="single" w:sz="6" w:space="0" w:color="000000"/>
                  </w:tcBorders>
                  <w:hideMark/>
                </w:tcPr>
                <w:p w14:paraId="4C9D645E" w14:textId="77777777" w:rsidR="005C159B" w:rsidRPr="00CC2AA7" w:rsidRDefault="0063334F">
                  <w:pPr>
                    <w:rPr>
                      <w:rFonts w:ascii="Arial" w:eastAsia="Times New Roman" w:hAnsi="Arial" w:cs="Arial"/>
                    </w:rPr>
                  </w:pPr>
                  <w:r w:rsidRPr="00CC2AA7">
                    <w:rPr>
                      <w:rFonts w:ascii="Arial" w:eastAsia="Times New Roman" w:hAnsi="Arial" w:cs="Arial"/>
                    </w:rPr>
                    <w:t>June 2024</w:t>
                  </w:r>
                </w:p>
              </w:tc>
            </w:tr>
          </w:tbl>
          <w:p w14:paraId="6A6FABFC" w14:textId="77777777" w:rsidR="005C159B" w:rsidRDefault="0063334F">
            <w:pPr>
              <w:pStyle w:val="NormalWeb"/>
              <w:rPr>
                <w:rFonts w:ascii="Arial" w:hAnsi="Arial" w:cs="Arial"/>
                <w:sz w:val="22"/>
                <w:szCs w:val="22"/>
              </w:rPr>
            </w:pPr>
            <w:r w:rsidRPr="00CC2AA7">
              <w:rPr>
                <w:rFonts w:ascii="Arial" w:hAnsi="Arial" w:cs="Arial"/>
                <w:sz w:val="22"/>
                <w:szCs w:val="22"/>
              </w:rPr>
              <w:t> </w:t>
            </w:r>
          </w:p>
          <w:tbl>
            <w:tblPr>
              <w:tblW w:w="8235" w:type="dxa"/>
              <w:tblCellMar>
                <w:top w:w="15" w:type="dxa"/>
                <w:left w:w="15" w:type="dxa"/>
                <w:bottom w:w="15" w:type="dxa"/>
                <w:right w:w="15" w:type="dxa"/>
              </w:tblCellMar>
              <w:tblLook w:val="04A0" w:firstRow="1" w:lastRow="0" w:firstColumn="1" w:lastColumn="0" w:noHBand="0" w:noVBand="1"/>
            </w:tblPr>
            <w:tblGrid>
              <w:gridCol w:w="2703"/>
              <w:gridCol w:w="1100"/>
              <w:gridCol w:w="2242"/>
              <w:gridCol w:w="2190"/>
            </w:tblGrid>
            <w:tr w:rsidR="005C159B" w:rsidRPr="00CC2AA7" w14:paraId="1AA731E3" w14:textId="77777777">
              <w:tc>
                <w:tcPr>
                  <w:tcW w:w="8190" w:type="dxa"/>
                  <w:gridSpan w:val="4"/>
                  <w:tcBorders>
                    <w:top w:val="single" w:sz="6" w:space="0" w:color="000000"/>
                    <w:left w:val="single" w:sz="6" w:space="0" w:color="000000"/>
                    <w:bottom w:val="single" w:sz="6" w:space="0" w:color="000000"/>
                    <w:right w:val="single" w:sz="6" w:space="0" w:color="000000"/>
                  </w:tcBorders>
                  <w:hideMark/>
                </w:tcPr>
                <w:p w14:paraId="5925CFF1" w14:textId="77777777" w:rsidR="005C159B" w:rsidRPr="00CC2AA7" w:rsidRDefault="0063334F">
                  <w:pPr>
                    <w:pStyle w:val="NormalWeb"/>
                    <w:rPr>
                      <w:rFonts w:ascii="Arial" w:hAnsi="Arial" w:cs="Arial"/>
                      <w:sz w:val="22"/>
                      <w:szCs w:val="22"/>
                    </w:rPr>
                  </w:pPr>
                  <w:r w:rsidRPr="00CC2AA7">
                    <w:rPr>
                      <w:rFonts w:ascii="Arial" w:hAnsi="Arial" w:cs="Arial"/>
                      <w:sz w:val="22"/>
                      <w:szCs w:val="22"/>
                    </w:rPr>
                    <w:t>Approved documents</w:t>
                  </w:r>
                </w:p>
              </w:tc>
            </w:tr>
            <w:tr w:rsidR="005C159B" w:rsidRPr="00CC2AA7" w14:paraId="4929C63A" w14:textId="77777777">
              <w:tc>
                <w:tcPr>
                  <w:tcW w:w="0" w:type="auto"/>
                  <w:tcBorders>
                    <w:top w:val="single" w:sz="6" w:space="0" w:color="000000"/>
                    <w:left w:val="single" w:sz="6" w:space="0" w:color="000000"/>
                    <w:bottom w:val="single" w:sz="6" w:space="0" w:color="000000"/>
                    <w:right w:val="single" w:sz="6" w:space="0" w:color="000000"/>
                  </w:tcBorders>
                  <w:hideMark/>
                </w:tcPr>
                <w:p w14:paraId="1B318312" w14:textId="77777777" w:rsidR="005C159B" w:rsidRPr="00CC2AA7" w:rsidRDefault="0063334F">
                  <w:pPr>
                    <w:pStyle w:val="NormalWeb"/>
                    <w:rPr>
                      <w:rFonts w:ascii="Arial" w:hAnsi="Arial" w:cs="Arial"/>
                      <w:sz w:val="22"/>
                      <w:szCs w:val="22"/>
                    </w:rPr>
                  </w:pPr>
                  <w:r w:rsidRPr="00CC2AA7">
                    <w:rPr>
                      <w:rFonts w:ascii="Arial" w:hAnsi="Arial" w:cs="Arial"/>
                      <w:sz w:val="22"/>
                      <w:szCs w:val="22"/>
                    </w:rPr>
                    <w:t>Document title</w:t>
                  </w:r>
                </w:p>
              </w:tc>
              <w:tc>
                <w:tcPr>
                  <w:tcW w:w="0" w:type="auto"/>
                  <w:tcBorders>
                    <w:top w:val="single" w:sz="6" w:space="0" w:color="000000"/>
                    <w:left w:val="single" w:sz="6" w:space="0" w:color="000000"/>
                    <w:bottom w:val="single" w:sz="6" w:space="0" w:color="000000"/>
                    <w:right w:val="single" w:sz="6" w:space="0" w:color="000000"/>
                  </w:tcBorders>
                  <w:hideMark/>
                </w:tcPr>
                <w:p w14:paraId="557E0674" w14:textId="77777777" w:rsidR="005C159B" w:rsidRPr="00CC2AA7" w:rsidRDefault="0063334F">
                  <w:pPr>
                    <w:pStyle w:val="NormalWeb"/>
                    <w:rPr>
                      <w:rFonts w:ascii="Arial" w:hAnsi="Arial" w:cs="Arial"/>
                      <w:sz w:val="22"/>
                      <w:szCs w:val="22"/>
                    </w:rPr>
                  </w:pPr>
                  <w:r w:rsidRPr="00CC2AA7">
                    <w:rPr>
                      <w:rFonts w:ascii="Arial" w:hAnsi="Arial" w:cs="Arial"/>
                      <w:sz w:val="22"/>
                      <w:szCs w:val="22"/>
                    </w:rPr>
                    <w:t>Version number</w:t>
                  </w:r>
                </w:p>
              </w:tc>
              <w:tc>
                <w:tcPr>
                  <w:tcW w:w="0" w:type="auto"/>
                  <w:tcBorders>
                    <w:top w:val="single" w:sz="6" w:space="0" w:color="000000"/>
                    <w:left w:val="single" w:sz="6" w:space="0" w:color="000000"/>
                    <w:bottom w:val="single" w:sz="6" w:space="0" w:color="000000"/>
                    <w:right w:val="single" w:sz="6" w:space="0" w:color="000000"/>
                  </w:tcBorders>
                  <w:hideMark/>
                </w:tcPr>
                <w:p w14:paraId="5ECA83D4" w14:textId="77777777" w:rsidR="005C159B" w:rsidRPr="00CC2AA7" w:rsidRDefault="0063334F">
                  <w:pPr>
                    <w:pStyle w:val="NormalWeb"/>
                    <w:rPr>
                      <w:rFonts w:ascii="Arial" w:hAnsi="Arial" w:cs="Arial"/>
                      <w:sz w:val="22"/>
                      <w:szCs w:val="22"/>
                    </w:rPr>
                  </w:pPr>
                  <w:r w:rsidRPr="00CC2AA7">
                    <w:rPr>
                      <w:rFonts w:ascii="Arial" w:hAnsi="Arial" w:cs="Arial"/>
                      <w:sz w:val="22"/>
                      <w:szCs w:val="22"/>
                    </w:rPr>
                    <w:t>Prepared by</w:t>
                  </w:r>
                </w:p>
              </w:tc>
              <w:tc>
                <w:tcPr>
                  <w:tcW w:w="2190" w:type="dxa"/>
                  <w:tcBorders>
                    <w:top w:val="single" w:sz="6" w:space="0" w:color="000000"/>
                    <w:left w:val="single" w:sz="6" w:space="0" w:color="000000"/>
                    <w:bottom w:val="single" w:sz="6" w:space="0" w:color="000000"/>
                    <w:right w:val="single" w:sz="6" w:space="0" w:color="000000"/>
                  </w:tcBorders>
                  <w:hideMark/>
                </w:tcPr>
                <w:p w14:paraId="1A30473E" w14:textId="77777777" w:rsidR="005C159B" w:rsidRPr="00CC2AA7" w:rsidRDefault="0063334F">
                  <w:pPr>
                    <w:pStyle w:val="NormalWeb"/>
                    <w:rPr>
                      <w:rFonts w:ascii="Arial" w:hAnsi="Arial" w:cs="Arial"/>
                      <w:sz w:val="22"/>
                      <w:szCs w:val="22"/>
                    </w:rPr>
                  </w:pPr>
                  <w:r w:rsidRPr="00CC2AA7">
                    <w:rPr>
                      <w:rFonts w:ascii="Arial" w:hAnsi="Arial" w:cs="Arial"/>
                      <w:sz w:val="22"/>
                      <w:szCs w:val="22"/>
                    </w:rPr>
                    <w:t>Date of document</w:t>
                  </w:r>
                </w:p>
              </w:tc>
            </w:tr>
            <w:tr w:rsidR="005C159B" w:rsidRPr="00CC2AA7" w14:paraId="6FDF5E77" w14:textId="77777777">
              <w:tc>
                <w:tcPr>
                  <w:tcW w:w="0" w:type="auto"/>
                  <w:tcBorders>
                    <w:top w:val="single" w:sz="6" w:space="0" w:color="000000"/>
                    <w:left w:val="single" w:sz="6" w:space="0" w:color="000000"/>
                    <w:bottom w:val="single" w:sz="6" w:space="0" w:color="000000"/>
                    <w:right w:val="single" w:sz="6" w:space="0" w:color="000000"/>
                  </w:tcBorders>
                  <w:hideMark/>
                </w:tcPr>
                <w:p w14:paraId="62A67B75" w14:textId="672EE4A8" w:rsidR="005C159B" w:rsidRPr="00CC2AA7" w:rsidRDefault="00B50ADC">
                  <w:pPr>
                    <w:pStyle w:val="NormalWeb"/>
                    <w:rPr>
                      <w:rFonts w:ascii="Arial" w:hAnsi="Arial" w:cs="Arial"/>
                      <w:sz w:val="22"/>
                      <w:szCs w:val="22"/>
                    </w:rPr>
                  </w:pPr>
                  <w:r w:rsidRPr="00CC2AA7">
                    <w:rPr>
                      <w:rFonts w:ascii="Arial" w:hAnsi="Arial" w:cs="Arial"/>
                      <w:sz w:val="22"/>
                      <w:szCs w:val="22"/>
                    </w:rPr>
                    <w:t>Environmental</w:t>
                  </w:r>
                  <w:r w:rsidR="0063334F" w:rsidRPr="00CC2AA7">
                    <w:rPr>
                      <w:rFonts w:ascii="Arial" w:hAnsi="Arial" w:cs="Arial"/>
                      <w:sz w:val="22"/>
                      <w:szCs w:val="22"/>
                    </w:rPr>
                    <w:t xml:space="preserve"> Noise Assessment</w:t>
                  </w:r>
                </w:p>
              </w:tc>
              <w:tc>
                <w:tcPr>
                  <w:tcW w:w="0" w:type="auto"/>
                  <w:tcBorders>
                    <w:top w:val="single" w:sz="6" w:space="0" w:color="000000"/>
                    <w:left w:val="single" w:sz="6" w:space="0" w:color="000000"/>
                    <w:bottom w:val="single" w:sz="6" w:space="0" w:color="000000"/>
                    <w:right w:val="single" w:sz="6" w:space="0" w:color="000000"/>
                  </w:tcBorders>
                  <w:hideMark/>
                </w:tcPr>
                <w:p w14:paraId="27DB0FEC" w14:textId="77777777" w:rsidR="005C159B" w:rsidRPr="00CC2AA7" w:rsidRDefault="0063334F">
                  <w:pPr>
                    <w:pStyle w:val="NormalWeb"/>
                    <w:rPr>
                      <w:rFonts w:ascii="Arial" w:hAnsi="Arial" w:cs="Arial"/>
                      <w:sz w:val="22"/>
                      <w:szCs w:val="22"/>
                    </w:rPr>
                  </w:pPr>
                  <w:r w:rsidRPr="00CC2AA7">
                    <w:rPr>
                      <w:rFonts w:ascii="Arial" w:hAnsi="Arial" w:cs="Arial"/>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19FE911A" w14:textId="77777777" w:rsidR="005C159B" w:rsidRPr="00CC2AA7" w:rsidRDefault="0063334F">
                  <w:pPr>
                    <w:pStyle w:val="NormalWeb"/>
                    <w:rPr>
                      <w:rFonts w:ascii="Arial" w:hAnsi="Arial" w:cs="Arial"/>
                      <w:sz w:val="22"/>
                      <w:szCs w:val="22"/>
                    </w:rPr>
                  </w:pPr>
                  <w:r w:rsidRPr="00CC2AA7">
                    <w:rPr>
                      <w:rFonts w:ascii="Arial" w:hAnsi="Arial" w:cs="Arial"/>
                      <w:sz w:val="22"/>
                      <w:szCs w:val="22"/>
                    </w:rPr>
                    <w:t>Harwood Acoustics</w:t>
                  </w:r>
                </w:p>
              </w:tc>
              <w:tc>
                <w:tcPr>
                  <w:tcW w:w="2190" w:type="dxa"/>
                  <w:tcBorders>
                    <w:top w:val="single" w:sz="6" w:space="0" w:color="000000"/>
                    <w:left w:val="single" w:sz="6" w:space="0" w:color="000000"/>
                    <w:bottom w:val="single" w:sz="6" w:space="0" w:color="000000"/>
                    <w:right w:val="single" w:sz="6" w:space="0" w:color="000000"/>
                  </w:tcBorders>
                  <w:hideMark/>
                </w:tcPr>
                <w:p w14:paraId="5611470B" w14:textId="77777777" w:rsidR="005C159B" w:rsidRPr="00CC2AA7" w:rsidRDefault="0063334F">
                  <w:pPr>
                    <w:pStyle w:val="NormalWeb"/>
                    <w:rPr>
                      <w:rFonts w:ascii="Arial" w:hAnsi="Arial" w:cs="Arial"/>
                      <w:sz w:val="22"/>
                      <w:szCs w:val="22"/>
                    </w:rPr>
                  </w:pPr>
                  <w:r w:rsidRPr="00CC2AA7">
                    <w:rPr>
                      <w:rFonts w:ascii="Arial" w:hAnsi="Arial" w:cs="Arial"/>
                      <w:sz w:val="22"/>
                      <w:szCs w:val="22"/>
                    </w:rPr>
                    <w:t>1 September 2023</w:t>
                  </w:r>
                </w:p>
              </w:tc>
            </w:tr>
            <w:tr w:rsidR="005C159B" w:rsidRPr="00CC2AA7" w14:paraId="3625DE9C" w14:textId="77777777">
              <w:tc>
                <w:tcPr>
                  <w:tcW w:w="0" w:type="auto"/>
                  <w:tcBorders>
                    <w:top w:val="single" w:sz="6" w:space="0" w:color="000000"/>
                    <w:left w:val="single" w:sz="6" w:space="0" w:color="000000"/>
                    <w:bottom w:val="single" w:sz="6" w:space="0" w:color="000000"/>
                    <w:right w:val="single" w:sz="6" w:space="0" w:color="000000"/>
                  </w:tcBorders>
                  <w:hideMark/>
                </w:tcPr>
                <w:p w14:paraId="6737E387" w14:textId="1F522285" w:rsidR="005C159B" w:rsidRPr="00CC2AA7" w:rsidRDefault="0063334F">
                  <w:pPr>
                    <w:rPr>
                      <w:rFonts w:ascii="Arial" w:eastAsia="Times New Roman" w:hAnsi="Arial" w:cs="Arial"/>
                    </w:rPr>
                  </w:pPr>
                  <w:r w:rsidRPr="00CC2AA7">
                    <w:rPr>
                      <w:rFonts w:ascii="Arial" w:eastAsia="Times New Roman" w:hAnsi="Arial" w:cs="Arial"/>
                    </w:rPr>
                    <w:t xml:space="preserve">Aboriginal Heritage Due </w:t>
                  </w:r>
                  <w:r w:rsidR="00B50ADC" w:rsidRPr="00CC2AA7">
                    <w:rPr>
                      <w:rFonts w:ascii="Arial" w:eastAsia="Times New Roman" w:hAnsi="Arial" w:cs="Arial"/>
                    </w:rPr>
                    <w:t>Diligence</w:t>
                  </w:r>
                  <w:r w:rsidRPr="00CC2AA7">
                    <w:rPr>
                      <w:rFonts w:ascii="Arial" w:eastAsia="Times New Roman" w:hAnsi="Arial" w:cs="Arial"/>
                    </w:rPr>
                    <w:t xml:space="preserve"> Assessment</w:t>
                  </w:r>
                </w:p>
              </w:tc>
              <w:tc>
                <w:tcPr>
                  <w:tcW w:w="0" w:type="auto"/>
                  <w:tcBorders>
                    <w:top w:val="single" w:sz="6" w:space="0" w:color="000000"/>
                    <w:left w:val="single" w:sz="6" w:space="0" w:color="000000"/>
                    <w:bottom w:val="single" w:sz="6" w:space="0" w:color="000000"/>
                    <w:right w:val="single" w:sz="6" w:space="0" w:color="000000"/>
                  </w:tcBorders>
                  <w:hideMark/>
                </w:tcPr>
                <w:p w14:paraId="6620AC40"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0E7CF6E8" w14:textId="77777777" w:rsidR="005C159B" w:rsidRPr="00CC2AA7" w:rsidRDefault="0063334F">
                  <w:pPr>
                    <w:rPr>
                      <w:rFonts w:ascii="Arial" w:eastAsia="Times New Roman" w:hAnsi="Arial" w:cs="Arial"/>
                    </w:rPr>
                  </w:pPr>
                  <w:r w:rsidRPr="00CC2AA7">
                    <w:rPr>
                      <w:rFonts w:ascii="Arial" w:eastAsia="Times New Roman" w:hAnsi="Arial" w:cs="Arial"/>
                    </w:rPr>
                    <w:t>Access Archeology</w:t>
                  </w:r>
                </w:p>
              </w:tc>
              <w:tc>
                <w:tcPr>
                  <w:tcW w:w="2190" w:type="dxa"/>
                  <w:tcBorders>
                    <w:top w:val="single" w:sz="6" w:space="0" w:color="000000"/>
                    <w:left w:val="single" w:sz="6" w:space="0" w:color="000000"/>
                    <w:bottom w:val="single" w:sz="6" w:space="0" w:color="000000"/>
                    <w:right w:val="single" w:sz="6" w:space="0" w:color="000000"/>
                  </w:tcBorders>
                  <w:hideMark/>
                </w:tcPr>
                <w:p w14:paraId="6B18EC15" w14:textId="77777777" w:rsidR="005C159B" w:rsidRPr="00CC2AA7" w:rsidRDefault="0063334F">
                  <w:pPr>
                    <w:rPr>
                      <w:rFonts w:ascii="Arial" w:eastAsia="Times New Roman" w:hAnsi="Arial" w:cs="Arial"/>
                    </w:rPr>
                  </w:pPr>
                  <w:r w:rsidRPr="00CC2AA7">
                    <w:rPr>
                      <w:rFonts w:ascii="Arial" w:eastAsia="Times New Roman" w:hAnsi="Arial" w:cs="Arial"/>
                    </w:rPr>
                    <w:t>21 May 2023</w:t>
                  </w:r>
                </w:p>
              </w:tc>
            </w:tr>
            <w:tr w:rsidR="005C159B" w:rsidRPr="00CC2AA7" w14:paraId="3AE21617" w14:textId="77777777">
              <w:tc>
                <w:tcPr>
                  <w:tcW w:w="0" w:type="auto"/>
                  <w:tcBorders>
                    <w:top w:val="single" w:sz="6" w:space="0" w:color="000000"/>
                    <w:left w:val="single" w:sz="6" w:space="0" w:color="000000"/>
                    <w:bottom w:val="single" w:sz="6" w:space="0" w:color="000000"/>
                    <w:right w:val="single" w:sz="6" w:space="0" w:color="000000"/>
                  </w:tcBorders>
                  <w:hideMark/>
                </w:tcPr>
                <w:p w14:paraId="65D9DF9C" w14:textId="77777777" w:rsidR="005C159B" w:rsidRPr="00CC2AA7" w:rsidRDefault="0063334F">
                  <w:pPr>
                    <w:rPr>
                      <w:rFonts w:ascii="Arial" w:eastAsia="Times New Roman" w:hAnsi="Arial" w:cs="Arial"/>
                    </w:rPr>
                  </w:pPr>
                  <w:r w:rsidRPr="00CC2AA7">
                    <w:rPr>
                      <w:rFonts w:ascii="Arial" w:eastAsia="Times New Roman" w:hAnsi="Arial" w:cs="Arial"/>
                    </w:rPr>
                    <w:t>Bushfire Assessment Report</w:t>
                  </w:r>
                </w:p>
              </w:tc>
              <w:tc>
                <w:tcPr>
                  <w:tcW w:w="0" w:type="auto"/>
                  <w:tcBorders>
                    <w:top w:val="single" w:sz="6" w:space="0" w:color="000000"/>
                    <w:left w:val="single" w:sz="6" w:space="0" w:color="000000"/>
                    <w:bottom w:val="single" w:sz="6" w:space="0" w:color="000000"/>
                    <w:right w:val="single" w:sz="6" w:space="0" w:color="000000"/>
                  </w:tcBorders>
                  <w:hideMark/>
                </w:tcPr>
                <w:p w14:paraId="726454D0"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0E16940B" w14:textId="77777777" w:rsidR="005C159B" w:rsidRPr="00CC2AA7" w:rsidRDefault="0063334F">
                  <w:pPr>
                    <w:rPr>
                      <w:rFonts w:ascii="Arial" w:eastAsia="Times New Roman" w:hAnsi="Arial" w:cs="Arial"/>
                    </w:rPr>
                  </w:pPr>
                  <w:r w:rsidRPr="00CC2AA7">
                    <w:rPr>
                      <w:rFonts w:ascii="Arial" w:eastAsia="Times New Roman" w:hAnsi="Arial" w:cs="Arial"/>
                    </w:rPr>
                    <w:t>CAF Consulting</w:t>
                  </w:r>
                </w:p>
              </w:tc>
              <w:tc>
                <w:tcPr>
                  <w:tcW w:w="2190" w:type="dxa"/>
                  <w:tcBorders>
                    <w:top w:val="single" w:sz="6" w:space="0" w:color="000000"/>
                    <w:left w:val="single" w:sz="6" w:space="0" w:color="000000"/>
                    <w:bottom w:val="single" w:sz="6" w:space="0" w:color="000000"/>
                    <w:right w:val="single" w:sz="6" w:space="0" w:color="000000"/>
                  </w:tcBorders>
                  <w:hideMark/>
                </w:tcPr>
                <w:p w14:paraId="133A33CE" w14:textId="77777777" w:rsidR="005C159B" w:rsidRPr="00CC2AA7" w:rsidRDefault="0063334F">
                  <w:pPr>
                    <w:rPr>
                      <w:rFonts w:ascii="Arial" w:eastAsia="Times New Roman" w:hAnsi="Arial" w:cs="Arial"/>
                    </w:rPr>
                  </w:pPr>
                  <w:r w:rsidRPr="00CC2AA7">
                    <w:rPr>
                      <w:rFonts w:ascii="Arial" w:eastAsia="Times New Roman" w:hAnsi="Arial" w:cs="Arial"/>
                    </w:rPr>
                    <w:t>24 January 2024    </w:t>
                  </w:r>
                </w:p>
              </w:tc>
            </w:tr>
            <w:tr w:rsidR="005C159B" w:rsidRPr="00CC2AA7" w14:paraId="4679C6F6" w14:textId="77777777">
              <w:tc>
                <w:tcPr>
                  <w:tcW w:w="0" w:type="auto"/>
                  <w:tcBorders>
                    <w:top w:val="single" w:sz="6" w:space="0" w:color="000000"/>
                    <w:left w:val="single" w:sz="6" w:space="0" w:color="000000"/>
                    <w:bottom w:val="single" w:sz="6" w:space="0" w:color="000000"/>
                    <w:right w:val="single" w:sz="6" w:space="0" w:color="000000"/>
                  </w:tcBorders>
                  <w:hideMark/>
                </w:tcPr>
                <w:p w14:paraId="0E76494C" w14:textId="77777777" w:rsidR="005C159B" w:rsidRPr="00CC2AA7" w:rsidRDefault="0063334F">
                  <w:pPr>
                    <w:rPr>
                      <w:rFonts w:ascii="Arial" w:eastAsia="Times New Roman" w:hAnsi="Arial" w:cs="Arial"/>
                    </w:rPr>
                  </w:pPr>
                  <w:r w:rsidRPr="00CC2AA7">
                    <w:rPr>
                      <w:rFonts w:ascii="Arial" w:eastAsia="Times New Roman" w:hAnsi="Arial" w:cs="Arial"/>
                    </w:rPr>
                    <w:lastRenderedPageBreak/>
                    <w:t>Preliminary Site Investigation</w:t>
                  </w:r>
                </w:p>
              </w:tc>
              <w:tc>
                <w:tcPr>
                  <w:tcW w:w="0" w:type="auto"/>
                  <w:tcBorders>
                    <w:top w:val="single" w:sz="6" w:space="0" w:color="000000"/>
                    <w:left w:val="single" w:sz="6" w:space="0" w:color="000000"/>
                    <w:bottom w:val="single" w:sz="6" w:space="0" w:color="000000"/>
                    <w:right w:val="single" w:sz="6" w:space="0" w:color="000000"/>
                  </w:tcBorders>
                  <w:hideMark/>
                </w:tcPr>
                <w:p w14:paraId="6AE6B363"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2F7CC172" w14:textId="5E268ABB" w:rsidR="005C159B" w:rsidRPr="00CC2AA7" w:rsidRDefault="00B50ADC">
                  <w:pPr>
                    <w:rPr>
                      <w:rFonts w:ascii="Arial" w:eastAsia="Times New Roman" w:hAnsi="Arial" w:cs="Arial"/>
                    </w:rPr>
                  </w:pPr>
                  <w:r w:rsidRPr="00CC2AA7">
                    <w:rPr>
                      <w:rFonts w:ascii="Arial" w:eastAsia="Times New Roman" w:hAnsi="Arial" w:cs="Arial"/>
                    </w:rPr>
                    <w:t>Environmental</w:t>
                  </w:r>
                  <w:r w:rsidR="0063334F" w:rsidRPr="00CC2AA7">
                    <w:rPr>
                      <w:rFonts w:ascii="Arial" w:eastAsia="Times New Roman" w:hAnsi="Arial" w:cs="Arial"/>
                    </w:rPr>
                    <w:t xml:space="preserve"> Consulting Services</w:t>
                  </w:r>
                </w:p>
              </w:tc>
              <w:tc>
                <w:tcPr>
                  <w:tcW w:w="2190" w:type="dxa"/>
                  <w:tcBorders>
                    <w:top w:val="single" w:sz="6" w:space="0" w:color="000000"/>
                    <w:left w:val="single" w:sz="6" w:space="0" w:color="000000"/>
                    <w:bottom w:val="single" w:sz="6" w:space="0" w:color="000000"/>
                    <w:right w:val="single" w:sz="6" w:space="0" w:color="000000"/>
                  </w:tcBorders>
                  <w:hideMark/>
                </w:tcPr>
                <w:p w14:paraId="6015FC38" w14:textId="77777777" w:rsidR="005C159B" w:rsidRPr="00CC2AA7" w:rsidRDefault="0063334F">
                  <w:pPr>
                    <w:rPr>
                      <w:rFonts w:ascii="Arial" w:eastAsia="Times New Roman" w:hAnsi="Arial" w:cs="Arial"/>
                    </w:rPr>
                  </w:pPr>
                  <w:r w:rsidRPr="00CC2AA7">
                    <w:rPr>
                      <w:rFonts w:ascii="Arial" w:eastAsia="Times New Roman" w:hAnsi="Arial" w:cs="Arial"/>
                    </w:rPr>
                    <w:t>22 August 2023</w:t>
                  </w:r>
                </w:p>
              </w:tc>
            </w:tr>
            <w:tr w:rsidR="005C159B" w:rsidRPr="00CC2AA7" w14:paraId="3E5B698A" w14:textId="77777777">
              <w:tc>
                <w:tcPr>
                  <w:tcW w:w="0" w:type="auto"/>
                  <w:tcBorders>
                    <w:top w:val="single" w:sz="6" w:space="0" w:color="000000"/>
                    <w:left w:val="single" w:sz="6" w:space="0" w:color="000000"/>
                    <w:bottom w:val="single" w:sz="6" w:space="0" w:color="000000"/>
                    <w:right w:val="single" w:sz="6" w:space="0" w:color="000000"/>
                  </w:tcBorders>
                  <w:hideMark/>
                </w:tcPr>
                <w:p w14:paraId="48D2A44F" w14:textId="77777777" w:rsidR="005C159B" w:rsidRPr="00CC2AA7" w:rsidRDefault="0063334F">
                  <w:pPr>
                    <w:rPr>
                      <w:rFonts w:ascii="Arial" w:eastAsia="Times New Roman" w:hAnsi="Arial" w:cs="Arial"/>
                    </w:rPr>
                  </w:pPr>
                  <w:r w:rsidRPr="00CC2AA7">
                    <w:rPr>
                      <w:rFonts w:ascii="Arial" w:eastAsia="Times New Roman" w:hAnsi="Arial" w:cs="Arial"/>
                    </w:rPr>
                    <w:t>Flora and Fauna Assessment</w:t>
                  </w:r>
                </w:p>
              </w:tc>
              <w:tc>
                <w:tcPr>
                  <w:tcW w:w="0" w:type="auto"/>
                  <w:tcBorders>
                    <w:top w:val="single" w:sz="6" w:space="0" w:color="000000"/>
                    <w:left w:val="single" w:sz="6" w:space="0" w:color="000000"/>
                    <w:bottom w:val="single" w:sz="6" w:space="0" w:color="000000"/>
                    <w:right w:val="single" w:sz="6" w:space="0" w:color="000000"/>
                  </w:tcBorders>
                  <w:hideMark/>
                </w:tcPr>
                <w:p w14:paraId="53F6357A"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276E6DCD" w14:textId="77777777" w:rsidR="005C159B" w:rsidRPr="00CC2AA7" w:rsidRDefault="0063334F">
                  <w:pPr>
                    <w:rPr>
                      <w:rFonts w:ascii="Arial" w:eastAsia="Times New Roman" w:hAnsi="Arial" w:cs="Arial"/>
                    </w:rPr>
                  </w:pPr>
                  <w:r w:rsidRPr="00CC2AA7">
                    <w:rPr>
                      <w:rFonts w:ascii="Arial" w:eastAsia="Times New Roman" w:hAnsi="Arial" w:cs="Arial"/>
                    </w:rPr>
                    <w:t>East Coast Ecology</w:t>
                  </w:r>
                </w:p>
              </w:tc>
              <w:tc>
                <w:tcPr>
                  <w:tcW w:w="2190" w:type="dxa"/>
                  <w:tcBorders>
                    <w:top w:val="single" w:sz="6" w:space="0" w:color="000000"/>
                    <w:left w:val="single" w:sz="6" w:space="0" w:color="000000"/>
                    <w:bottom w:val="single" w:sz="6" w:space="0" w:color="000000"/>
                    <w:right w:val="single" w:sz="6" w:space="0" w:color="000000"/>
                  </w:tcBorders>
                  <w:hideMark/>
                </w:tcPr>
                <w:p w14:paraId="52771B34" w14:textId="77777777" w:rsidR="005C159B" w:rsidRPr="00CC2AA7" w:rsidRDefault="0063334F">
                  <w:pPr>
                    <w:rPr>
                      <w:rFonts w:ascii="Arial" w:eastAsia="Times New Roman" w:hAnsi="Arial" w:cs="Arial"/>
                    </w:rPr>
                  </w:pPr>
                  <w:r w:rsidRPr="00CC2AA7">
                    <w:rPr>
                      <w:rFonts w:ascii="Arial" w:eastAsia="Times New Roman" w:hAnsi="Arial" w:cs="Arial"/>
                    </w:rPr>
                    <w:t>15 April 2024</w:t>
                  </w:r>
                </w:p>
              </w:tc>
            </w:tr>
            <w:tr w:rsidR="005C159B" w:rsidRPr="00CC2AA7" w14:paraId="6EC9E1D9" w14:textId="77777777">
              <w:tc>
                <w:tcPr>
                  <w:tcW w:w="0" w:type="auto"/>
                  <w:tcBorders>
                    <w:top w:val="single" w:sz="6" w:space="0" w:color="000000"/>
                    <w:left w:val="single" w:sz="6" w:space="0" w:color="000000"/>
                    <w:bottom w:val="single" w:sz="6" w:space="0" w:color="000000"/>
                    <w:right w:val="single" w:sz="6" w:space="0" w:color="000000"/>
                  </w:tcBorders>
                  <w:hideMark/>
                </w:tcPr>
                <w:p w14:paraId="53ECB031" w14:textId="77777777" w:rsidR="005C159B" w:rsidRPr="00CC2AA7" w:rsidRDefault="0063334F">
                  <w:pPr>
                    <w:rPr>
                      <w:rFonts w:ascii="Arial" w:eastAsia="Times New Roman" w:hAnsi="Arial" w:cs="Arial"/>
                    </w:rPr>
                  </w:pPr>
                  <w:r w:rsidRPr="00CC2AA7">
                    <w:rPr>
                      <w:rFonts w:ascii="Arial" w:eastAsia="Times New Roman" w:hAnsi="Arial" w:cs="Arial"/>
                    </w:rPr>
                    <w:t>Statement of Heritage Impact</w:t>
                  </w:r>
                </w:p>
              </w:tc>
              <w:tc>
                <w:tcPr>
                  <w:tcW w:w="0" w:type="auto"/>
                  <w:tcBorders>
                    <w:top w:val="single" w:sz="6" w:space="0" w:color="000000"/>
                    <w:left w:val="single" w:sz="6" w:space="0" w:color="000000"/>
                    <w:bottom w:val="single" w:sz="6" w:space="0" w:color="000000"/>
                    <w:right w:val="single" w:sz="6" w:space="0" w:color="000000"/>
                  </w:tcBorders>
                  <w:hideMark/>
                </w:tcPr>
                <w:p w14:paraId="3A303892"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66F6FAAD" w14:textId="77777777" w:rsidR="005C159B" w:rsidRPr="00CC2AA7" w:rsidRDefault="0063334F">
                  <w:pPr>
                    <w:rPr>
                      <w:rFonts w:ascii="Arial" w:eastAsia="Times New Roman" w:hAnsi="Arial" w:cs="Arial"/>
                    </w:rPr>
                  </w:pPr>
                  <w:r w:rsidRPr="00CC2AA7">
                    <w:rPr>
                      <w:rFonts w:ascii="Arial" w:eastAsia="Times New Roman" w:hAnsi="Arial" w:cs="Arial"/>
                    </w:rPr>
                    <w:t>Heritage 21</w:t>
                  </w:r>
                </w:p>
              </w:tc>
              <w:tc>
                <w:tcPr>
                  <w:tcW w:w="2190" w:type="dxa"/>
                  <w:tcBorders>
                    <w:top w:val="single" w:sz="6" w:space="0" w:color="000000"/>
                    <w:left w:val="single" w:sz="6" w:space="0" w:color="000000"/>
                    <w:bottom w:val="single" w:sz="6" w:space="0" w:color="000000"/>
                    <w:right w:val="single" w:sz="6" w:space="0" w:color="000000"/>
                  </w:tcBorders>
                  <w:hideMark/>
                </w:tcPr>
                <w:p w14:paraId="2BFB9D2F" w14:textId="77777777" w:rsidR="005C159B" w:rsidRPr="00CC2AA7" w:rsidRDefault="0063334F">
                  <w:pPr>
                    <w:rPr>
                      <w:rFonts w:ascii="Arial" w:eastAsia="Times New Roman" w:hAnsi="Arial" w:cs="Arial"/>
                    </w:rPr>
                  </w:pPr>
                  <w:r w:rsidRPr="00CC2AA7">
                    <w:rPr>
                      <w:rFonts w:ascii="Arial" w:eastAsia="Times New Roman" w:hAnsi="Arial" w:cs="Arial"/>
                    </w:rPr>
                    <w:t>25 January 2024</w:t>
                  </w:r>
                </w:p>
              </w:tc>
            </w:tr>
            <w:tr w:rsidR="005C159B" w:rsidRPr="00CC2AA7" w14:paraId="530D4AE7" w14:textId="77777777">
              <w:tc>
                <w:tcPr>
                  <w:tcW w:w="0" w:type="auto"/>
                  <w:tcBorders>
                    <w:top w:val="single" w:sz="6" w:space="0" w:color="000000"/>
                    <w:left w:val="single" w:sz="6" w:space="0" w:color="000000"/>
                    <w:bottom w:val="single" w:sz="6" w:space="0" w:color="000000"/>
                    <w:right w:val="single" w:sz="6" w:space="0" w:color="000000"/>
                  </w:tcBorders>
                  <w:hideMark/>
                </w:tcPr>
                <w:p w14:paraId="51EA3080" w14:textId="74EC881A" w:rsidR="005C159B" w:rsidRPr="00CC2AA7" w:rsidRDefault="0063334F">
                  <w:pPr>
                    <w:rPr>
                      <w:rFonts w:ascii="Arial" w:eastAsia="Times New Roman" w:hAnsi="Arial" w:cs="Arial"/>
                    </w:rPr>
                  </w:pPr>
                  <w:r w:rsidRPr="00CC2AA7">
                    <w:rPr>
                      <w:rFonts w:ascii="Arial" w:eastAsia="Times New Roman" w:hAnsi="Arial" w:cs="Arial"/>
                    </w:rPr>
                    <w:t xml:space="preserve">Statement of </w:t>
                  </w:r>
                  <w:r w:rsidR="001701AD" w:rsidRPr="00CC2AA7">
                    <w:rPr>
                      <w:rFonts w:ascii="Arial" w:eastAsia="Times New Roman" w:hAnsi="Arial" w:cs="Arial"/>
                    </w:rPr>
                    <w:t>Environmental</w:t>
                  </w:r>
                  <w:r w:rsidRPr="00CC2AA7">
                    <w:rPr>
                      <w:rFonts w:ascii="Arial" w:eastAsia="Times New Roman" w:hAnsi="Arial" w:cs="Arial"/>
                    </w:rPr>
                    <w:t xml:space="preserve"> Effects</w:t>
                  </w:r>
                </w:p>
              </w:tc>
              <w:tc>
                <w:tcPr>
                  <w:tcW w:w="0" w:type="auto"/>
                  <w:tcBorders>
                    <w:top w:val="single" w:sz="6" w:space="0" w:color="000000"/>
                    <w:left w:val="single" w:sz="6" w:space="0" w:color="000000"/>
                    <w:bottom w:val="single" w:sz="6" w:space="0" w:color="000000"/>
                    <w:right w:val="single" w:sz="6" w:space="0" w:color="000000"/>
                  </w:tcBorders>
                  <w:hideMark/>
                </w:tcPr>
                <w:p w14:paraId="20538348"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3EE02065" w14:textId="77777777" w:rsidR="005C159B" w:rsidRPr="00CC2AA7" w:rsidRDefault="0063334F">
                  <w:pPr>
                    <w:rPr>
                      <w:rFonts w:ascii="Arial" w:eastAsia="Times New Roman" w:hAnsi="Arial" w:cs="Arial"/>
                    </w:rPr>
                  </w:pPr>
                  <w:r w:rsidRPr="00CC2AA7">
                    <w:rPr>
                      <w:rFonts w:ascii="Arial" w:eastAsia="Times New Roman" w:hAnsi="Arial" w:cs="Arial"/>
                    </w:rPr>
                    <w:t>Total Town Planning Services</w:t>
                  </w:r>
                </w:p>
              </w:tc>
              <w:tc>
                <w:tcPr>
                  <w:tcW w:w="2190" w:type="dxa"/>
                  <w:tcBorders>
                    <w:top w:val="single" w:sz="6" w:space="0" w:color="000000"/>
                    <w:left w:val="single" w:sz="6" w:space="0" w:color="000000"/>
                    <w:bottom w:val="single" w:sz="6" w:space="0" w:color="000000"/>
                    <w:right w:val="single" w:sz="6" w:space="0" w:color="000000"/>
                  </w:tcBorders>
                  <w:hideMark/>
                </w:tcPr>
                <w:p w14:paraId="3747A838" w14:textId="77777777" w:rsidR="005C159B" w:rsidRPr="00CC2AA7" w:rsidRDefault="0063334F">
                  <w:pPr>
                    <w:rPr>
                      <w:rFonts w:ascii="Arial" w:eastAsia="Times New Roman" w:hAnsi="Arial" w:cs="Arial"/>
                    </w:rPr>
                  </w:pPr>
                  <w:r w:rsidRPr="00CC2AA7">
                    <w:rPr>
                      <w:rFonts w:ascii="Arial" w:eastAsia="Times New Roman" w:hAnsi="Arial" w:cs="Arial"/>
                    </w:rPr>
                    <w:t>15 April 2024</w:t>
                  </w:r>
                </w:p>
              </w:tc>
            </w:tr>
            <w:tr w:rsidR="005C159B" w:rsidRPr="00CC2AA7" w14:paraId="744CE99F" w14:textId="77777777">
              <w:tc>
                <w:tcPr>
                  <w:tcW w:w="0" w:type="auto"/>
                  <w:tcBorders>
                    <w:top w:val="single" w:sz="6" w:space="0" w:color="000000"/>
                    <w:left w:val="single" w:sz="6" w:space="0" w:color="000000"/>
                    <w:bottom w:val="single" w:sz="6" w:space="0" w:color="000000"/>
                    <w:right w:val="single" w:sz="6" w:space="0" w:color="000000"/>
                  </w:tcBorders>
                  <w:hideMark/>
                </w:tcPr>
                <w:p w14:paraId="3FFF6299" w14:textId="77777777" w:rsidR="005C159B" w:rsidRPr="00CC2AA7" w:rsidRDefault="0063334F">
                  <w:pPr>
                    <w:rPr>
                      <w:rFonts w:ascii="Arial" w:eastAsia="Times New Roman" w:hAnsi="Arial" w:cs="Arial"/>
                    </w:rPr>
                  </w:pPr>
                  <w:r w:rsidRPr="00CC2AA7">
                    <w:rPr>
                      <w:rFonts w:ascii="Arial" w:eastAsia="Times New Roman" w:hAnsi="Arial" w:cs="Arial"/>
                    </w:rPr>
                    <w:t>Civil and Drainage Infrastructure Report</w:t>
                  </w:r>
                </w:p>
              </w:tc>
              <w:tc>
                <w:tcPr>
                  <w:tcW w:w="0" w:type="auto"/>
                  <w:tcBorders>
                    <w:top w:val="single" w:sz="6" w:space="0" w:color="000000"/>
                    <w:left w:val="single" w:sz="6" w:space="0" w:color="000000"/>
                    <w:bottom w:val="single" w:sz="6" w:space="0" w:color="000000"/>
                    <w:right w:val="single" w:sz="6" w:space="0" w:color="000000"/>
                  </w:tcBorders>
                  <w:hideMark/>
                </w:tcPr>
                <w:p w14:paraId="437669E3"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30C90F4B" w14:textId="77777777" w:rsidR="005C159B" w:rsidRPr="00CC2AA7" w:rsidRDefault="0063334F">
                  <w:pPr>
                    <w:rPr>
                      <w:rFonts w:ascii="Arial" w:eastAsia="Times New Roman" w:hAnsi="Arial" w:cs="Arial"/>
                    </w:rPr>
                  </w:pPr>
                  <w:proofErr w:type="spellStart"/>
                  <w:r w:rsidRPr="00CC2AA7">
                    <w:rPr>
                      <w:rFonts w:ascii="Arial" w:eastAsia="Times New Roman" w:hAnsi="Arial" w:cs="Arial"/>
                    </w:rPr>
                    <w:t>Spiire</w:t>
                  </w:r>
                  <w:proofErr w:type="spellEnd"/>
                  <w:r w:rsidRPr="00CC2AA7">
                    <w:rPr>
                      <w:rFonts w:ascii="Arial" w:eastAsia="Times New Roman" w:hAnsi="Arial" w:cs="Arial"/>
                    </w:rPr>
                    <w:t xml:space="preserve"> Australia</w:t>
                  </w:r>
                </w:p>
              </w:tc>
              <w:tc>
                <w:tcPr>
                  <w:tcW w:w="2190" w:type="dxa"/>
                  <w:tcBorders>
                    <w:top w:val="single" w:sz="6" w:space="0" w:color="000000"/>
                    <w:left w:val="single" w:sz="6" w:space="0" w:color="000000"/>
                    <w:bottom w:val="single" w:sz="6" w:space="0" w:color="000000"/>
                    <w:right w:val="single" w:sz="6" w:space="0" w:color="000000"/>
                  </w:tcBorders>
                  <w:hideMark/>
                </w:tcPr>
                <w:p w14:paraId="2C5C8451" w14:textId="77777777" w:rsidR="005C159B" w:rsidRPr="00CC2AA7" w:rsidRDefault="0063334F">
                  <w:pPr>
                    <w:rPr>
                      <w:rFonts w:ascii="Arial" w:eastAsia="Times New Roman" w:hAnsi="Arial" w:cs="Arial"/>
                    </w:rPr>
                  </w:pPr>
                  <w:r w:rsidRPr="00CC2AA7">
                    <w:rPr>
                      <w:rFonts w:ascii="Arial" w:eastAsia="Times New Roman" w:hAnsi="Arial" w:cs="Arial"/>
                    </w:rPr>
                    <w:t>26 January 2024</w:t>
                  </w:r>
                </w:p>
              </w:tc>
            </w:tr>
            <w:tr w:rsidR="005C159B" w:rsidRPr="00CC2AA7" w14:paraId="713E9893" w14:textId="77777777">
              <w:tc>
                <w:tcPr>
                  <w:tcW w:w="0" w:type="auto"/>
                  <w:tcBorders>
                    <w:top w:val="single" w:sz="6" w:space="0" w:color="000000"/>
                    <w:left w:val="single" w:sz="6" w:space="0" w:color="000000"/>
                    <w:bottom w:val="single" w:sz="6" w:space="0" w:color="000000"/>
                    <w:right w:val="single" w:sz="6" w:space="0" w:color="000000"/>
                  </w:tcBorders>
                  <w:hideMark/>
                </w:tcPr>
                <w:p w14:paraId="45AB5C91" w14:textId="77777777" w:rsidR="005C159B" w:rsidRPr="00CC2AA7" w:rsidRDefault="0063334F">
                  <w:pPr>
                    <w:rPr>
                      <w:rFonts w:ascii="Arial" w:eastAsia="Times New Roman" w:hAnsi="Arial" w:cs="Arial"/>
                    </w:rPr>
                  </w:pPr>
                  <w:r w:rsidRPr="00CC2AA7">
                    <w:rPr>
                      <w:rFonts w:ascii="Arial" w:eastAsia="Times New Roman" w:hAnsi="Arial" w:cs="Arial"/>
                    </w:rPr>
                    <w:t>Tree Inventory</w:t>
                  </w:r>
                </w:p>
              </w:tc>
              <w:tc>
                <w:tcPr>
                  <w:tcW w:w="0" w:type="auto"/>
                  <w:tcBorders>
                    <w:top w:val="single" w:sz="6" w:space="0" w:color="000000"/>
                    <w:left w:val="single" w:sz="6" w:space="0" w:color="000000"/>
                    <w:bottom w:val="single" w:sz="6" w:space="0" w:color="000000"/>
                    <w:right w:val="single" w:sz="6" w:space="0" w:color="000000"/>
                  </w:tcBorders>
                  <w:hideMark/>
                </w:tcPr>
                <w:p w14:paraId="5A0AFE6A" w14:textId="77777777" w:rsidR="005C159B" w:rsidRPr="00CC2AA7" w:rsidRDefault="0063334F">
                  <w:pPr>
                    <w:rPr>
                      <w:rFonts w:ascii="Arial" w:eastAsia="Times New Roman" w:hAnsi="Arial" w:cs="Arial"/>
                    </w:rPr>
                  </w:pPr>
                  <w:r w:rsidRPr="00CC2AA7">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hideMark/>
                </w:tcPr>
                <w:p w14:paraId="72CF1D3E" w14:textId="77777777" w:rsidR="005C159B" w:rsidRPr="00CC2AA7" w:rsidRDefault="0063334F">
                  <w:pPr>
                    <w:rPr>
                      <w:rFonts w:ascii="Arial" w:eastAsia="Times New Roman" w:hAnsi="Arial" w:cs="Arial"/>
                    </w:rPr>
                  </w:pPr>
                  <w:r w:rsidRPr="00CC2AA7">
                    <w:rPr>
                      <w:rFonts w:ascii="Arial" w:eastAsia="Times New Roman" w:hAnsi="Arial" w:cs="Arial"/>
                    </w:rPr>
                    <w:t>Mark D. McCrone</w:t>
                  </w:r>
                </w:p>
              </w:tc>
              <w:tc>
                <w:tcPr>
                  <w:tcW w:w="2190" w:type="dxa"/>
                  <w:tcBorders>
                    <w:top w:val="single" w:sz="6" w:space="0" w:color="000000"/>
                    <w:left w:val="single" w:sz="6" w:space="0" w:color="000000"/>
                    <w:bottom w:val="single" w:sz="6" w:space="0" w:color="000000"/>
                    <w:right w:val="single" w:sz="6" w:space="0" w:color="000000"/>
                  </w:tcBorders>
                  <w:hideMark/>
                </w:tcPr>
                <w:p w14:paraId="0EA1D394" w14:textId="77777777" w:rsidR="005C159B" w:rsidRPr="00CC2AA7" w:rsidRDefault="0063334F">
                  <w:pPr>
                    <w:rPr>
                      <w:rFonts w:ascii="Arial" w:eastAsia="Times New Roman" w:hAnsi="Arial" w:cs="Arial"/>
                    </w:rPr>
                  </w:pPr>
                  <w:r w:rsidRPr="00CC2AA7">
                    <w:rPr>
                      <w:rFonts w:ascii="Arial" w:eastAsia="Times New Roman" w:hAnsi="Arial" w:cs="Arial"/>
                    </w:rPr>
                    <w:t>January 2024</w:t>
                  </w:r>
                </w:p>
              </w:tc>
            </w:tr>
          </w:tbl>
          <w:p w14:paraId="09702802" w14:textId="77777777" w:rsidR="005C159B" w:rsidRDefault="0063334F">
            <w:pPr>
              <w:pStyle w:val="NormalWeb"/>
              <w:rPr>
                <w:rFonts w:ascii="Arial" w:hAnsi="Arial" w:cs="Arial"/>
                <w:sz w:val="22"/>
                <w:szCs w:val="22"/>
              </w:rPr>
            </w:pPr>
            <w:r w:rsidRPr="00CC2AA7">
              <w:rPr>
                <w:rFonts w:ascii="Arial" w:hAnsi="Arial" w:cs="Arial"/>
                <w:sz w:val="22"/>
                <w:szCs w:val="22"/>
              </w:rPr>
              <w:t>In the event of any inconsistency with the approved plans and a condition of this consent, the condition prevails.</w:t>
            </w:r>
          </w:p>
        </w:tc>
      </w:tr>
      <w:tr w:rsidR="005C159B" w:rsidRPr="00CC2AA7" w14:paraId="1F869802"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ECA103"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8E9E1C1"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all parties are aware of the approved plans and supporting documentation that applies to the development. </w:t>
            </w:r>
          </w:p>
        </w:tc>
      </w:tr>
      <w:tr w:rsidR="005C159B" w:rsidRPr="00CC2AA7" w14:paraId="07FC7359"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98257FA" w14:textId="26E52E42" w:rsidR="005C159B" w:rsidRPr="00CC2AA7" w:rsidRDefault="00313217">
            <w:pPr>
              <w:rPr>
                <w:rFonts w:ascii="Arial" w:eastAsia="Times New Roman" w:hAnsi="Arial" w:cs="Arial"/>
              </w:rPr>
            </w:pPr>
            <w:r>
              <w:rPr>
                <w:rFonts w:ascii="Arial" w:eastAsia="Times New Roman" w:hAnsi="Arial" w:cs="Arial"/>
              </w:rPr>
              <w:t>3</w:t>
            </w:r>
          </w:p>
        </w:tc>
        <w:tc>
          <w:tcPr>
            <w:tcW w:w="4737" w:type="pct"/>
            <w:tcBorders>
              <w:top w:val="single" w:sz="6" w:space="0" w:color="000000"/>
              <w:left w:val="single" w:sz="6" w:space="0" w:color="000000"/>
              <w:bottom w:val="single" w:sz="6" w:space="0" w:color="000000"/>
              <w:right w:val="single" w:sz="6" w:space="0" w:color="000000"/>
            </w:tcBorders>
            <w:hideMark/>
          </w:tcPr>
          <w:p w14:paraId="6875BDBA" w14:textId="77777777" w:rsidR="005C159B" w:rsidRPr="00CC2AA7" w:rsidRDefault="0063334F">
            <w:pPr>
              <w:divId w:val="183061476"/>
              <w:rPr>
                <w:rFonts w:ascii="Arial" w:eastAsia="Times New Roman" w:hAnsi="Arial" w:cs="Arial"/>
                <w:b/>
                <w:bCs/>
              </w:rPr>
            </w:pPr>
            <w:r w:rsidRPr="00CC2AA7">
              <w:rPr>
                <w:rFonts w:ascii="Arial" w:eastAsia="Times New Roman" w:hAnsi="Arial" w:cs="Arial"/>
                <w:b/>
                <w:bCs/>
              </w:rPr>
              <w:t xml:space="preserve">Essential Energy Requirements </w:t>
            </w:r>
          </w:p>
        </w:tc>
      </w:tr>
      <w:tr w:rsidR="005C159B" w:rsidRPr="00CC2AA7" w14:paraId="7C2DDD69"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E1CA96"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325D19B"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If the proposed development changes, there may be potential safety </w:t>
            </w:r>
            <w:proofErr w:type="gramStart"/>
            <w:r w:rsidRPr="00CC2AA7">
              <w:rPr>
                <w:rFonts w:ascii="Arial" w:eastAsia="Times New Roman" w:hAnsi="Arial" w:cs="Arial"/>
              </w:rPr>
              <w:t>risks</w:t>
            </w:r>
            <w:proofErr w:type="gramEnd"/>
            <w:r w:rsidRPr="00CC2AA7">
              <w:rPr>
                <w:rFonts w:ascii="Arial" w:eastAsia="Times New Roman" w:hAnsi="Arial" w:cs="Arial"/>
              </w:rPr>
              <w:t xml:space="preserve"> and it is recommended that Essential Energy is consulted for further comment;</w:t>
            </w:r>
          </w:p>
          <w:p w14:paraId="1CE6FD8E"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Any existing encumbrances in </w:t>
            </w:r>
            <w:proofErr w:type="spellStart"/>
            <w:r w:rsidRPr="00CC2AA7">
              <w:rPr>
                <w:rFonts w:ascii="Arial" w:eastAsia="Times New Roman" w:hAnsi="Arial" w:cs="Arial"/>
              </w:rPr>
              <w:t>favour</w:t>
            </w:r>
            <w:proofErr w:type="spellEnd"/>
            <w:r w:rsidRPr="00CC2AA7">
              <w:rPr>
                <w:rFonts w:ascii="Arial" w:eastAsia="Times New Roman" w:hAnsi="Arial" w:cs="Arial"/>
              </w:rPr>
              <w:t xml:space="preserve"> of Essential Energy (or its predecessors) noted on the title of the above property should be complied </w:t>
            </w:r>
            <w:proofErr w:type="gramStart"/>
            <w:r w:rsidRPr="00CC2AA7">
              <w:rPr>
                <w:rFonts w:ascii="Arial" w:eastAsia="Times New Roman" w:hAnsi="Arial" w:cs="Arial"/>
              </w:rPr>
              <w:t>with;</w:t>
            </w:r>
            <w:proofErr w:type="gramEnd"/>
          </w:p>
          <w:p w14:paraId="6499E6AF"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Any activities in proximity to electrical infrastructure must be undertaken in accordance with the latest industry guideline currently known as ISSC 20 Guideline for the Management of Activities within Electricity Easements and Close to </w:t>
            </w:r>
            <w:proofErr w:type="gramStart"/>
            <w:r w:rsidRPr="00CC2AA7">
              <w:rPr>
                <w:rFonts w:ascii="Arial" w:eastAsia="Times New Roman" w:hAnsi="Arial" w:cs="Arial"/>
              </w:rPr>
              <w:t>Infrastructure;</w:t>
            </w:r>
            <w:proofErr w:type="gramEnd"/>
          </w:p>
          <w:p w14:paraId="7F33A6F4"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Prior to carrying out any works, a “Dial Before You Dig” enquiry should be undertaken in accordance with the requirements of Part 5E (Protection of Underground Electricity Power Lines) of the Electricity Supply Act 1995 (NSW); and</w:t>
            </w:r>
          </w:p>
          <w:p w14:paraId="7B98E79B"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It is the responsibility of the person/s completing any </w:t>
            </w:r>
            <w:proofErr w:type="gramStart"/>
            <w:r w:rsidRPr="00CC2AA7">
              <w:rPr>
                <w:rFonts w:ascii="Arial" w:eastAsia="Times New Roman" w:hAnsi="Arial" w:cs="Arial"/>
              </w:rPr>
              <w:t>works</w:t>
            </w:r>
            <w:proofErr w:type="gramEnd"/>
            <w:r w:rsidRPr="00CC2AA7">
              <w:rPr>
                <w:rFonts w:ascii="Arial" w:eastAsia="Times New Roman" w:hAnsi="Arial" w:cs="Arial"/>
              </w:rPr>
              <w:t xml:space="preserve"> around powerlines to understand their safety responsibilities. SafeWork NSW (www.safework.nsw.gov.au) has publications that provide guidance when working close to electricity infrastructure. These include the Code of Practice – Work near Overhead Power Lines and Code of Practice – Work near Underground Assets.</w:t>
            </w:r>
          </w:p>
          <w:p w14:paraId="33FA2703"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Information relating to developments near electrical infrastructure is available on our website Development Applications (essentialenergy.com.au).</w:t>
            </w:r>
          </w:p>
          <w:p w14:paraId="1EB761C1" w14:textId="77777777" w:rsidR="005C159B" w:rsidRPr="00CC2AA7" w:rsidRDefault="0063334F">
            <w:pPr>
              <w:numPr>
                <w:ilvl w:val="0"/>
                <w:numId w:val="3"/>
              </w:numPr>
              <w:spacing w:before="100" w:beforeAutospacing="1" w:after="100" w:afterAutospacing="1" w:line="240" w:lineRule="auto"/>
              <w:rPr>
                <w:rFonts w:ascii="Arial" w:eastAsia="Times New Roman" w:hAnsi="Arial" w:cs="Arial"/>
              </w:rPr>
            </w:pPr>
            <w:proofErr w:type="gramStart"/>
            <w:r w:rsidRPr="00CC2AA7">
              <w:rPr>
                <w:rFonts w:ascii="Arial" w:eastAsia="Times New Roman" w:hAnsi="Arial" w:cs="Arial"/>
              </w:rPr>
              <w:t>Council’s</w:t>
            </w:r>
            <w:proofErr w:type="gramEnd"/>
            <w:r w:rsidRPr="00CC2AA7">
              <w:rPr>
                <w:rFonts w:ascii="Arial" w:eastAsia="Times New Roman" w:hAnsi="Arial" w:cs="Arial"/>
              </w:rPr>
              <w:t xml:space="preserve"> and the applicant’s attention is also drawn to Section 49 of the Electricity Supply Act 1995 (NSW).  Relevantly, Essential Energy may require structures or things that could destroy, damage or interfere with electricity works, or could make those works become a potential cause of bush fire or a risk to public safety, to be modified or removed.</w:t>
            </w:r>
          </w:p>
        </w:tc>
      </w:tr>
      <w:tr w:rsidR="005C159B" w:rsidRPr="00CC2AA7" w14:paraId="2027D4A7"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93FD1C"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661C74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comply with service authority requirements arising from referral </w:t>
            </w:r>
          </w:p>
        </w:tc>
      </w:tr>
      <w:tr w:rsidR="005C159B" w:rsidRPr="00CC2AA7" w14:paraId="4E805C0F"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315D1ED" w14:textId="6033384E" w:rsidR="005C159B" w:rsidRPr="00CC2AA7" w:rsidRDefault="00313217">
            <w:pPr>
              <w:rPr>
                <w:rFonts w:ascii="Arial" w:eastAsia="Times New Roman" w:hAnsi="Arial" w:cs="Arial"/>
              </w:rPr>
            </w:pPr>
            <w:r>
              <w:rPr>
                <w:rFonts w:ascii="Arial" w:eastAsia="Times New Roman" w:hAnsi="Arial" w:cs="Arial"/>
              </w:rPr>
              <w:t>4</w:t>
            </w:r>
          </w:p>
        </w:tc>
        <w:tc>
          <w:tcPr>
            <w:tcW w:w="4737" w:type="pct"/>
            <w:tcBorders>
              <w:top w:val="single" w:sz="6" w:space="0" w:color="000000"/>
              <w:left w:val="single" w:sz="6" w:space="0" w:color="000000"/>
              <w:bottom w:val="single" w:sz="6" w:space="0" w:color="000000"/>
              <w:right w:val="single" w:sz="6" w:space="0" w:color="000000"/>
            </w:tcBorders>
            <w:hideMark/>
          </w:tcPr>
          <w:p w14:paraId="672340F8" w14:textId="77777777" w:rsidR="005C159B" w:rsidRPr="00CC2AA7" w:rsidRDefault="0063334F">
            <w:pPr>
              <w:divId w:val="1739864101"/>
              <w:rPr>
                <w:rFonts w:ascii="Arial" w:eastAsia="Times New Roman" w:hAnsi="Arial" w:cs="Arial"/>
                <w:b/>
                <w:bCs/>
              </w:rPr>
            </w:pPr>
            <w:r w:rsidRPr="00CC2AA7">
              <w:rPr>
                <w:rFonts w:ascii="Arial" w:eastAsia="Times New Roman" w:hAnsi="Arial" w:cs="Arial"/>
                <w:b/>
                <w:bCs/>
              </w:rPr>
              <w:t xml:space="preserve">Dog on the Tuckerbox Public Access Plan </w:t>
            </w:r>
          </w:p>
        </w:tc>
      </w:tr>
      <w:tr w:rsidR="005C159B" w:rsidRPr="00CC2AA7" w14:paraId="060FD2A4"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588FD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9938752" w14:textId="77777777" w:rsidR="005C159B" w:rsidRDefault="0063334F">
            <w:pPr>
              <w:pStyle w:val="NormalWeb"/>
              <w:rPr>
                <w:rFonts w:ascii="Arial" w:hAnsi="Arial" w:cs="Arial"/>
                <w:sz w:val="22"/>
                <w:szCs w:val="22"/>
              </w:rPr>
            </w:pPr>
            <w:r w:rsidRPr="00CC2AA7">
              <w:rPr>
                <w:rFonts w:ascii="Arial" w:hAnsi="Arial" w:cs="Arial"/>
                <w:sz w:val="22"/>
                <w:szCs w:val="22"/>
              </w:rPr>
              <w:t>Before commencing any works, a detailed management plan must be submitted to the Council for approval a minimum of 7 days prior to works commencing. The management plan must outline specific strategies to minimize the duration of restricted access to the Dog on the Tuckerbox statue. This plan should address all potential disruptions and provide clear timelines and measures to ensure continuous, safe access to the site as much as possible.</w:t>
            </w:r>
          </w:p>
          <w:p w14:paraId="6BBB288E" w14:textId="77777777" w:rsidR="005C159B" w:rsidRPr="00CC2AA7" w:rsidRDefault="0063334F">
            <w:pPr>
              <w:pStyle w:val="NormalWeb"/>
              <w:rPr>
                <w:rFonts w:ascii="Arial" w:hAnsi="Arial" w:cs="Arial"/>
                <w:sz w:val="22"/>
                <w:szCs w:val="22"/>
              </w:rPr>
            </w:pPr>
            <w:r w:rsidRPr="00CC2AA7">
              <w:rPr>
                <w:rFonts w:ascii="Arial" w:hAnsi="Arial" w:cs="Arial"/>
                <w:sz w:val="22"/>
                <w:szCs w:val="22"/>
              </w:rPr>
              <w:t>The proponent is responsible for ensuring full compliance with the approved access plan throughout the demolition and construction phases of the development.</w:t>
            </w:r>
          </w:p>
        </w:tc>
      </w:tr>
      <w:tr w:rsidR="005C159B" w:rsidRPr="00CC2AA7" w14:paraId="75EA6C23"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10853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CD36C3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interruptions to public access to the statue is minimized </w:t>
            </w:r>
          </w:p>
        </w:tc>
      </w:tr>
      <w:tr w:rsidR="005C159B" w:rsidRPr="00CC2AA7" w14:paraId="15A4FB7E"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D4380D6" w14:textId="3A309131" w:rsidR="005C159B" w:rsidRPr="00CC2AA7" w:rsidRDefault="00313217">
            <w:pPr>
              <w:rPr>
                <w:rFonts w:ascii="Arial" w:eastAsia="Times New Roman" w:hAnsi="Arial" w:cs="Arial"/>
              </w:rPr>
            </w:pPr>
            <w:r>
              <w:rPr>
                <w:rFonts w:ascii="Arial" w:eastAsia="Times New Roman" w:hAnsi="Arial" w:cs="Arial"/>
              </w:rPr>
              <w:t>5</w:t>
            </w:r>
          </w:p>
        </w:tc>
        <w:tc>
          <w:tcPr>
            <w:tcW w:w="4737" w:type="pct"/>
            <w:tcBorders>
              <w:top w:val="single" w:sz="6" w:space="0" w:color="000000"/>
              <w:left w:val="single" w:sz="6" w:space="0" w:color="000000"/>
              <w:bottom w:val="single" w:sz="6" w:space="0" w:color="000000"/>
              <w:right w:val="single" w:sz="6" w:space="0" w:color="000000"/>
            </w:tcBorders>
            <w:hideMark/>
          </w:tcPr>
          <w:p w14:paraId="61B270F9" w14:textId="77777777" w:rsidR="005C159B" w:rsidRPr="00CC2AA7" w:rsidRDefault="0063334F">
            <w:pPr>
              <w:divId w:val="165295019"/>
              <w:rPr>
                <w:rFonts w:ascii="Arial" w:eastAsia="Times New Roman" w:hAnsi="Arial" w:cs="Arial"/>
                <w:b/>
                <w:bCs/>
              </w:rPr>
            </w:pPr>
            <w:r w:rsidRPr="00CC2AA7">
              <w:rPr>
                <w:rFonts w:ascii="Arial" w:eastAsia="Times New Roman" w:hAnsi="Arial" w:cs="Arial"/>
                <w:b/>
                <w:bCs/>
              </w:rPr>
              <w:t xml:space="preserve">No building identification or advertising signage approved </w:t>
            </w:r>
          </w:p>
        </w:tc>
      </w:tr>
      <w:tr w:rsidR="005C159B" w:rsidRPr="00CC2AA7" w14:paraId="6BE7A4EA"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50CDF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7FB4C1C" w14:textId="77777777" w:rsidR="005C159B" w:rsidRDefault="0063334F">
            <w:pPr>
              <w:pStyle w:val="NormalWeb"/>
              <w:rPr>
                <w:rFonts w:ascii="Arial" w:hAnsi="Arial" w:cs="Arial"/>
                <w:sz w:val="22"/>
                <w:szCs w:val="22"/>
              </w:rPr>
            </w:pPr>
            <w:r w:rsidRPr="00CC2AA7">
              <w:rPr>
                <w:rFonts w:ascii="Arial" w:hAnsi="Arial" w:cs="Arial"/>
                <w:sz w:val="22"/>
                <w:szCs w:val="22"/>
              </w:rPr>
              <w:t>No building identification or advertising signage has been approved to be installed or erected as part of this consent. As such, any signage erected must either:</w:t>
            </w:r>
          </w:p>
          <w:p w14:paraId="3EA3A8E9" w14:textId="6B069856" w:rsidR="005C159B" w:rsidRPr="00CC2AA7" w:rsidRDefault="0063334F">
            <w:pPr>
              <w:numPr>
                <w:ilvl w:val="0"/>
                <w:numId w:val="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comply with the exempt development provisions of </w:t>
            </w:r>
            <w:proofErr w:type="spellStart"/>
            <w:proofErr w:type="gramStart"/>
            <w:r w:rsidRPr="00CC2AA7">
              <w:rPr>
                <w:rFonts w:ascii="Arial" w:eastAsia="Times New Roman" w:hAnsi="Arial" w:cs="Arial"/>
              </w:rPr>
              <w:t>a</w:t>
            </w:r>
            <w:proofErr w:type="spellEnd"/>
            <w:proofErr w:type="gramEnd"/>
            <w:r w:rsidRPr="00CC2AA7">
              <w:rPr>
                <w:rFonts w:ascii="Arial" w:eastAsia="Times New Roman" w:hAnsi="Arial" w:cs="Arial"/>
              </w:rPr>
              <w:t xml:space="preserve"> environmental planning </w:t>
            </w:r>
            <w:r w:rsidR="00B50ADC" w:rsidRPr="00CC2AA7">
              <w:rPr>
                <w:rFonts w:ascii="Arial" w:eastAsia="Times New Roman" w:hAnsi="Arial" w:cs="Arial"/>
              </w:rPr>
              <w:t>instrument</w:t>
            </w:r>
            <w:r w:rsidRPr="00CC2AA7">
              <w:rPr>
                <w:rFonts w:ascii="Arial" w:eastAsia="Times New Roman" w:hAnsi="Arial" w:cs="Arial"/>
              </w:rPr>
              <w:t>; or</w:t>
            </w:r>
          </w:p>
          <w:p w14:paraId="2793CB36" w14:textId="77777777" w:rsidR="005C159B" w:rsidRPr="00CC2AA7" w:rsidRDefault="0063334F">
            <w:pPr>
              <w:numPr>
                <w:ilvl w:val="0"/>
                <w:numId w:val="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be approved under a separate development consent</w:t>
            </w:r>
          </w:p>
        </w:tc>
      </w:tr>
      <w:tr w:rsidR="005C159B" w:rsidRPr="00CC2AA7" w14:paraId="6415D6A8"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AE9E1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5F3C693"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This condition prevents </w:t>
            </w:r>
            <w:proofErr w:type="spellStart"/>
            <w:r w:rsidRPr="00CC2AA7">
              <w:rPr>
                <w:rFonts w:ascii="Arial" w:eastAsia="Times New Roman" w:hAnsi="Arial" w:cs="Arial"/>
              </w:rPr>
              <w:t>unauthorised</w:t>
            </w:r>
            <w:proofErr w:type="spellEnd"/>
            <w:r w:rsidRPr="00CC2AA7">
              <w:rPr>
                <w:rFonts w:ascii="Arial" w:eastAsia="Times New Roman" w:hAnsi="Arial" w:cs="Arial"/>
              </w:rPr>
              <w:t xml:space="preserve"> or non-compliant signage from being erected or installed that could impact the visual amenity, safety, or character of the area. </w:t>
            </w:r>
          </w:p>
        </w:tc>
      </w:tr>
      <w:tr w:rsidR="005C159B" w:rsidRPr="00CC2AA7" w14:paraId="531FBBE2"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4D8E265" w14:textId="2746F569" w:rsidR="005C159B" w:rsidRPr="00CC2AA7" w:rsidRDefault="00313217">
            <w:pPr>
              <w:rPr>
                <w:rFonts w:ascii="Arial" w:eastAsia="Times New Roman" w:hAnsi="Arial" w:cs="Arial"/>
              </w:rPr>
            </w:pPr>
            <w:r>
              <w:rPr>
                <w:rFonts w:ascii="Arial" w:eastAsia="Times New Roman" w:hAnsi="Arial" w:cs="Arial"/>
              </w:rPr>
              <w:t>6</w:t>
            </w:r>
          </w:p>
        </w:tc>
        <w:tc>
          <w:tcPr>
            <w:tcW w:w="4737" w:type="pct"/>
            <w:tcBorders>
              <w:top w:val="single" w:sz="6" w:space="0" w:color="000000"/>
              <w:left w:val="single" w:sz="6" w:space="0" w:color="000000"/>
              <w:bottom w:val="single" w:sz="6" w:space="0" w:color="000000"/>
              <w:right w:val="single" w:sz="6" w:space="0" w:color="000000"/>
            </w:tcBorders>
            <w:hideMark/>
          </w:tcPr>
          <w:p w14:paraId="7F71FDBA" w14:textId="77777777" w:rsidR="005C159B" w:rsidRPr="00CC2AA7" w:rsidRDefault="0063334F">
            <w:pPr>
              <w:divId w:val="808134224"/>
              <w:rPr>
                <w:rFonts w:ascii="Arial" w:eastAsia="Times New Roman" w:hAnsi="Arial" w:cs="Arial"/>
                <w:b/>
                <w:bCs/>
              </w:rPr>
            </w:pPr>
            <w:r w:rsidRPr="00CC2AA7">
              <w:rPr>
                <w:rFonts w:ascii="Arial" w:eastAsia="Times New Roman" w:hAnsi="Arial" w:cs="Arial"/>
                <w:b/>
                <w:bCs/>
              </w:rPr>
              <w:t xml:space="preserve">Biodiversity Management Plan </w:t>
            </w:r>
          </w:p>
        </w:tc>
      </w:tr>
      <w:tr w:rsidR="005C159B" w:rsidRPr="00CC2AA7" w14:paraId="6F8A7161"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7BBE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3711903" w14:textId="77777777" w:rsidR="005C159B" w:rsidRDefault="0063334F">
            <w:pPr>
              <w:pStyle w:val="NormalWeb"/>
              <w:rPr>
                <w:rFonts w:ascii="Arial" w:hAnsi="Arial" w:cs="Arial"/>
                <w:sz w:val="22"/>
                <w:szCs w:val="22"/>
              </w:rPr>
            </w:pPr>
            <w:r w:rsidRPr="00CC2AA7">
              <w:rPr>
                <w:rFonts w:ascii="Arial" w:hAnsi="Arial" w:cs="Arial"/>
                <w:sz w:val="22"/>
                <w:szCs w:val="22"/>
              </w:rPr>
              <w:t xml:space="preserve">Prior to the commencement of any </w:t>
            </w:r>
            <w:proofErr w:type="gramStart"/>
            <w:r w:rsidRPr="00CC2AA7">
              <w:rPr>
                <w:rFonts w:ascii="Arial" w:hAnsi="Arial" w:cs="Arial"/>
                <w:sz w:val="22"/>
                <w:szCs w:val="22"/>
              </w:rPr>
              <w:t>works</w:t>
            </w:r>
            <w:proofErr w:type="gramEnd"/>
            <w:r w:rsidRPr="00CC2AA7">
              <w:rPr>
                <w:rFonts w:ascii="Arial" w:hAnsi="Arial" w:cs="Arial"/>
                <w:sz w:val="22"/>
                <w:szCs w:val="22"/>
              </w:rPr>
              <w:t>, a Biodiversity Management Plan (BMP) must be prepared by a suitably qualified person and submitted to the Council for review at least seven days before work begins. The BMP may be integrated into the Demolition and Construction Management Plans.</w:t>
            </w:r>
          </w:p>
          <w:p w14:paraId="44D95E7B" w14:textId="77777777" w:rsidR="005C159B" w:rsidRPr="00CC2AA7" w:rsidRDefault="0063334F">
            <w:pPr>
              <w:pStyle w:val="NormalWeb"/>
              <w:rPr>
                <w:rFonts w:ascii="Arial" w:hAnsi="Arial" w:cs="Arial"/>
                <w:sz w:val="22"/>
                <w:szCs w:val="22"/>
              </w:rPr>
            </w:pPr>
            <w:r w:rsidRPr="00CC2AA7">
              <w:rPr>
                <w:rFonts w:ascii="Arial" w:hAnsi="Arial" w:cs="Arial"/>
                <w:sz w:val="22"/>
                <w:szCs w:val="22"/>
              </w:rPr>
              <w:t>The BMP must:</w:t>
            </w:r>
          </w:p>
          <w:p w14:paraId="620A7F14" w14:textId="77777777" w:rsidR="005C159B" w:rsidRPr="00CC2AA7" w:rsidRDefault="0063334F">
            <w:pPr>
              <w:numPr>
                <w:ilvl w:val="0"/>
                <w:numId w:val="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Clearly identify the development site as outlined in the Flora and Fauna Assessment (FFA) and the approved plans.</w:t>
            </w:r>
          </w:p>
          <w:p w14:paraId="47BA1FC5" w14:textId="77777777" w:rsidR="005C159B" w:rsidRPr="00CC2AA7" w:rsidRDefault="0063334F">
            <w:pPr>
              <w:numPr>
                <w:ilvl w:val="0"/>
                <w:numId w:val="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Designate areas of land to be retained, as specified in the FFA.</w:t>
            </w:r>
          </w:p>
          <w:p w14:paraId="4A61ABEC" w14:textId="77777777" w:rsidR="005C159B" w:rsidRPr="00CC2AA7" w:rsidRDefault="0063334F">
            <w:pPr>
              <w:numPr>
                <w:ilvl w:val="0"/>
                <w:numId w:val="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Ensure that all demolition and construction activities are confined to the development site, without encroaching on retained native vegetation and habitat.</w:t>
            </w:r>
          </w:p>
          <w:p w14:paraId="200D5108" w14:textId="77777777" w:rsidR="005C159B" w:rsidRPr="00CC2AA7" w:rsidRDefault="0063334F">
            <w:pPr>
              <w:numPr>
                <w:ilvl w:val="0"/>
                <w:numId w:val="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Require that all material stockpiles, vehicle parking, machinery storage, and other temporary facilities are located within the areas assessed for biodiversity impacts in the FFA.</w:t>
            </w:r>
          </w:p>
          <w:p w14:paraId="39EA60A5" w14:textId="77777777" w:rsidR="005C159B" w:rsidRPr="00CC2AA7" w:rsidRDefault="0063334F">
            <w:pPr>
              <w:numPr>
                <w:ilvl w:val="0"/>
                <w:numId w:val="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Include measures to revegetate the site with locally indigenous species and provenance, enhancing habitat suitability and connectivity to higher-quality habitats in the surrounding landscape, such as Five Mile Creek.</w:t>
            </w:r>
          </w:p>
        </w:tc>
      </w:tr>
      <w:tr w:rsidR="005C159B" w:rsidRPr="00CC2AA7" w14:paraId="12A977C3"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2C957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26EE08E"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the biodiversity values of the site and surrounding areas are protected and enhanced throughout the demolition and construction phases of the development by minimizing disturbance to native vegetation and habitat, preventing unintended encroachment into areas designated for retention, and promote the restoration of the site with locally indigenous species. </w:t>
            </w:r>
          </w:p>
        </w:tc>
      </w:tr>
      <w:tr w:rsidR="005C159B" w:rsidRPr="00CC2AA7" w14:paraId="3FFC8093"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A6434F5" w14:textId="375592B4" w:rsidR="005C159B" w:rsidRPr="00CC2AA7" w:rsidRDefault="00313217">
            <w:pPr>
              <w:rPr>
                <w:rFonts w:ascii="Arial" w:eastAsia="Times New Roman" w:hAnsi="Arial" w:cs="Arial"/>
              </w:rPr>
            </w:pPr>
            <w:r>
              <w:rPr>
                <w:rFonts w:ascii="Arial" w:eastAsia="Times New Roman" w:hAnsi="Arial" w:cs="Arial"/>
              </w:rPr>
              <w:t>7</w:t>
            </w:r>
          </w:p>
        </w:tc>
        <w:tc>
          <w:tcPr>
            <w:tcW w:w="4737" w:type="pct"/>
            <w:tcBorders>
              <w:top w:val="single" w:sz="6" w:space="0" w:color="000000"/>
              <w:left w:val="single" w:sz="6" w:space="0" w:color="000000"/>
              <w:bottom w:val="single" w:sz="6" w:space="0" w:color="000000"/>
              <w:right w:val="single" w:sz="6" w:space="0" w:color="000000"/>
            </w:tcBorders>
            <w:hideMark/>
          </w:tcPr>
          <w:p w14:paraId="41504890" w14:textId="77777777" w:rsidR="005C159B" w:rsidRPr="00CC2AA7" w:rsidRDefault="0063334F">
            <w:pPr>
              <w:divId w:val="291178987"/>
              <w:rPr>
                <w:rFonts w:ascii="Arial" w:eastAsia="Times New Roman" w:hAnsi="Arial" w:cs="Arial"/>
                <w:b/>
                <w:bCs/>
              </w:rPr>
            </w:pPr>
            <w:r w:rsidRPr="00CC2AA7">
              <w:rPr>
                <w:rFonts w:ascii="Arial" w:eastAsia="Times New Roman" w:hAnsi="Arial" w:cs="Arial"/>
                <w:b/>
                <w:bCs/>
              </w:rPr>
              <w:t xml:space="preserve">Protection of aboriginal artefact </w:t>
            </w:r>
          </w:p>
        </w:tc>
      </w:tr>
      <w:tr w:rsidR="005C159B" w:rsidRPr="00CC2AA7" w14:paraId="09624B45"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DD4D16"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8E31BFC" w14:textId="77777777" w:rsidR="005C159B" w:rsidRDefault="0063334F">
            <w:pPr>
              <w:pStyle w:val="NormalWeb"/>
              <w:rPr>
                <w:rFonts w:ascii="Arial" w:hAnsi="Arial" w:cs="Arial"/>
                <w:sz w:val="22"/>
                <w:szCs w:val="22"/>
              </w:rPr>
            </w:pPr>
            <w:r w:rsidRPr="00CC2AA7">
              <w:rPr>
                <w:rFonts w:ascii="Arial" w:hAnsi="Arial" w:cs="Arial"/>
                <w:sz w:val="22"/>
                <w:szCs w:val="22"/>
              </w:rPr>
              <w:t>Before any works commence, the proponent must ensure that the location of DTB4 is isolated with site fencing placed at a minimum distance of 5 meters from the artefact. This protective barrier must be maintained for the duration of all demolition and construction activities. It is crucial that all work crews are informed of the artefact's presence and the importance of not breaching the visible barrier.</w:t>
            </w:r>
          </w:p>
          <w:p w14:paraId="4BB567F7" w14:textId="77777777" w:rsidR="005C159B" w:rsidRPr="00CC2AA7" w:rsidRDefault="0063334F">
            <w:pPr>
              <w:pStyle w:val="NormalWeb"/>
              <w:rPr>
                <w:rFonts w:ascii="Arial" w:hAnsi="Arial" w:cs="Arial"/>
                <w:sz w:val="22"/>
                <w:szCs w:val="22"/>
              </w:rPr>
            </w:pPr>
            <w:r w:rsidRPr="00CC2AA7">
              <w:rPr>
                <w:rFonts w:ascii="Arial" w:hAnsi="Arial" w:cs="Arial"/>
                <w:sz w:val="22"/>
                <w:szCs w:val="22"/>
              </w:rPr>
              <w:t>Additionally, the proponent must ensure that everyone involved in the project is educated on the types of materials that may be encountered in the area, to facilitate the identification of any unexpected finds. All Demolition and Construction Management Plans for the development must align with the requirements and recommendations outlined in the Aboriginal Heritage Due Diligence Assessment report approved by this consent.</w:t>
            </w:r>
          </w:p>
        </w:tc>
      </w:tr>
      <w:tr w:rsidR="005C159B" w:rsidRPr="00CC2AA7" w14:paraId="6CDBFDC0"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EE560F"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468359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and preserve significant Aboriginal heritage values at the site. By isolating DTB4 and ensuring that all personnel are informed and vigilant, the risk of accidental damage or disturbance to this culturally important artefact is minimized. </w:t>
            </w:r>
          </w:p>
        </w:tc>
      </w:tr>
      <w:tr w:rsidR="005C159B" w:rsidRPr="00CC2AA7" w14:paraId="4C2AA3EF" w14:textId="77777777" w:rsidTr="00030CFA">
        <w:trPr>
          <w:divId w:val="165244487"/>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EA2952D" w14:textId="6C4F4F55" w:rsidR="005C159B" w:rsidRPr="00CC2AA7" w:rsidRDefault="00313217">
            <w:pPr>
              <w:rPr>
                <w:rFonts w:ascii="Arial" w:eastAsia="Times New Roman" w:hAnsi="Arial" w:cs="Arial"/>
              </w:rPr>
            </w:pPr>
            <w:r>
              <w:rPr>
                <w:rFonts w:ascii="Arial" w:eastAsia="Times New Roman" w:hAnsi="Arial" w:cs="Arial"/>
              </w:rPr>
              <w:t>8</w:t>
            </w:r>
          </w:p>
        </w:tc>
        <w:tc>
          <w:tcPr>
            <w:tcW w:w="4737" w:type="pct"/>
            <w:tcBorders>
              <w:top w:val="single" w:sz="6" w:space="0" w:color="000000"/>
              <w:left w:val="single" w:sz="6" w:space="0" w:color="000000"/>
              <w:bottom w:val="single" w:sz="6" w:space="0" w:color="000000"/>
              <w:right w:val="single" w:sz="6" w:space="0" w:color="000000"/>
            </w:tcBorders>
            <w:hideMark/>
          </w:tcPr>
          <w:p w14:paraId="4E41C4E0" w14:textId="77777777" w:rsidR="005C159B" w:rsidRPr="00CC2AA7" w:rsidRDefault="0063334F">
            <w:pPr>
              <w:divId w:val="301345909"/>
              <w:rPr>
                <w:rFonts w:ascii="Arial" w:eastAsia="Times New Roman" w:hAnsi="Arial" w:cs="Arial"/>
                <w:b/>
                <w:bCs/>
              </w:rPr>
            </w:pPr>
            <w:r w:rsidRPr="00CC2AA7">
              <w:rPr>
                <w:rFonts w:ascii="Arial" w:eastAsia="Times New Roman" w:hAnsi="Arial" w:cs="Arial"/>
                <w:b/>
                <w:bCs/>
              </w:rPr>
              <w:t xml:space="preserve">Naturally occurring asbestos – notification of trades and contractors </w:t>
            </w:r>
          </w:p>
        </w:tc>
      </w:tr>
      <w:tr w:rsidR="005C159B" w:rsidRPr="00CC2AA7" w14:paraId="2D4A3608"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DFEA82"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B34392C" w14:textId="77777777" w:rsidR="005C159B" w:rsidRDefault="0063334F">
            <w:pPr>
              <w:pStyle w:val="NormalWeb"/>
              <w:rPr>
                <w:rFonts w:ascii="Arial" w:hAnsi="Arial" w:cs="Arial"/>
                <w:sz w:val="22"/>
                <w:szCs w:val="22"/>
              </w:rPr>
            </w:pPr>
            <w:r w:rsidRPr="00CC2AA7">
              <w:rPr>
                <w:rFonts w:ascii="Arial" w:hAnsi="Arial" w:cs="Arial"/>
                <w:sz w:val="22"/>
                <w:szCs w:val="22"/>
              </w:rPr>
              <w:t>Prior to the commencement of any ground penetrating works the proponent is required to advise all contractors engaged of the potential that naturally occurring asbestos may be encountered.</w:t>
            </w:r>
          </w:p>
          <w:p w14:paraId="3D820C73" w14:textId="3290BB66" w:rsidR="005C159B" w:rsidRPr="00CC2AA7" w:rsidRDefault="0063334F">
            <w:pPr>
              <w:pStyle w:val="NormalWeb"/>
              <w:rPr>
                <w:rFonts w:ascii="Arial" w:hAnsi="Arial" w:cs="Arial"/>
                <w:sz w:val="22"/>
                <w:szCs w:val="22"/>
              </w:rPr>
            </w:pPr>
            <w:r w:rsidRPr="00CC2AA7">
              <w:rPr>
                <w:rFonts w:ascii="Arial" w:hAnsi="Arial" w:cs="Arial"/>
                <w:sz w:val="22"/>
                <w:szCs w:val="22"/>
              </w:rPr>
              <w:t xml:space="preserve">If naturally occurring asbestos material is encountered during excavation works on site, the works are to cease </w:t>
            </w:r>
            <w:r w:rsidR="00B50ADC" w:rsidRPr="00CC2AA7">
              <w:rPr>
                <w:rFonts w:ascii="Arial" w:hAnsi="Arial" w:cs="Arial"/>
                <w:sz w:val="22"/>
                <w:szCs w:val="22"/>
              </w:rPr>
              <w:t>immediately,</w:t>
            </w:r>
            <w:r w:rsidRPr="00CC2AA7">
              <w:rPr>
                <w:rFonts w:ascii="Arial" w:hAnsi="Arial" w:cs="Arial"/>
                <w:sz w:val="22"/>
                <w:szCs w:val="22"/>
              </w:rPr>
              <w:t xml:space="preserve"> and Council is to be notified.</w:t>
            </w:r>
          </w:p>
          <w:p w14:paraId="41246BD9" w14:textId="77777777" w:rsidR="005C159B" w:rsidRPr="00CC2AA7" w:rsidRDefault="0063334F">
            <w:pPr>
              <w:pStyle w:val="NormalWeb"/>
              <w:rPr>
                <w:rFonts w:ascii="Arial" w:hAnsi="Arial" w:cs="Arial"/>
                <w:sz w:val="22"/>
                <w:szCs w:val="22"/>
              </w:rPr>
            </w:pPr>
            <w:r w:rsidRPr="00CC2AA7">
              <w:rPr>
                <w:rFonts w:ascii="Arial" w:hAnsi="Arial" w:cs="Arial"/>
                <w:sz w:val="22"/>
                <w:szCs w:val="22"/>
              </w:rPr>
              <w:t>Interception of any naturally occurring asbestos will require specific processes to be implemented to secure the site and to manage any further works in accordance with the requirements of SafeWork NSW.</w:t>
            </w:r>
          </w:p>
        </w:tc>
      </w:tr>
      <w:tr w:rsidR="005C159B" w:rsidRPr="00CC2AA7" w14:paraId="4D2ADB47" w14:textId="77777777" w:rsidTr="00030CFA">
        <w:trPr>
          <w:divId w:val="1652444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078E5A"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3ECC413"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to the health and safety of persons on and adjoining the site and to facilitate preparation of appropriate management measures in accordance with the requirements of SafeWork NSW </w:t>
            </w:r>
          </w:p>
        </w:tc>
      </w:tr>
      <w:tr w:rsidR="00030CFA" w:rsidRPr="00CC2AA7" w14:paraId="31ED616C" w14:textId="77777777" w:rsidTr="00313217">
        <w:trPr>
          <w:divId w:val="165244487"/>
          <w:jc w:val="center"/>
        </w:trPr>
        <w:tc>
          <w:tcPr>
            <w:tcW w:w="0" w:type="auto"/>
            <w:vMerge w:val="restart"/>
            <w:tcBorders>
              <w:top w:val="single" w:sz="6" w:space="0" w:color="000000"/>
              <w:left w:val="single" w:sz="6" w:space="0" w:color="000000"/>
              <w:right w:val="single" w:sz="6" w:space="0" w:color="000000"/>
            </w:tcBorders>
          </w:tcPr>
          <w:p w14:paraId="692736E1" w14:textId="52296758" w:rsidR="00030CFA" w:rsidRPr="00313217" w:rsidRDefault="00313217" w:rsidP="00313217">
            <w:pPr>
              <w:spacing w:after="0" w:line="240" w:lineRule="auto"/>
              <w:rPr>
                <w:rFonts w:ascii="Arial" w:eastAsia="Times New Roman" w:hAnsi="Arial" w:cs="Arial"/>
              </w:rPr>
            </w:pPr>
            <w:r>
              <w:rPr>
                <w:rFonts w:ascii="Arial" w:eastAsia="Times New Roman" w:hAnsi="Arial" w:cs="Arial"/>
              </w:rPr>
              <w:t>9</w:t>
            </w:r>
          </w:p>
        </w:tc>
        <w:tc>
          <w:tcPr>
            <w:tcW w:w="4737" w:type="pct"/>
            <w:tcBorders>
              <w:top w:val="single" w:sz="6" w:space="0" w:color="000000"/>
              <w:left w:val="single" w:sz="6" w:space="0" w:color="000000"/>
              <w:bottom w:val="single" w:sz="6" w:space="0" w:color="000000"/>
              <w:right w:val="single" w:sz="6" w:space="0" w:color="000000"/>
            </w:tcBorders>
          </w:tcPr>
          <w:p w14:paraId="2071343A" w14:textId="5AD6B519" w:rsidR="00030CFA" w:rsidRPr="00313217" w:rsidRDefault="00A62F09">
            <w:pPr>
              <w:rPr>
                <w:rFonts w:ascii="Arial" w:eastAsia="Times New Roman" w:hAnsi="Arial" w:cs="Arial"/>
                <w:b/>
                <w:bCs/>
              </w:rPr>
            </w:pPr>
            <w:r w:rsidRPr="00313217">
              <w:rPr>
                <w:rFonts w:ascii="Arial" w:eastAsia="Times New Roman" w:hAnsi="Arial" w:cs="Arial"/>
                <w:b/>
                <w:bCs/>
              </w:rPr>
              <w:t>Approval and staging requirements for works within road reserve</w:t>
            </w:r>
          </w:p>
        </w:tc>
      </w:tr>
      <w:tr w:rsidR="00030CFA" w:rsidRPr="00CC2AA7" w14:paraId="055C1D72" w14:textId="77777777" w:rsidTr="00A21A2F">
        <w:trPr>
          <w:divId w:val="165244487"/>
          <w:jc w:val="center"/>
        </w:trPr>
        <w:tc>
          <w:tcPr>
            <w:tcW w:w="0" w:type="auto"/>
            <w:vMerge/>
            <w:tcBorders>
              <w:left w:val="single" w:sz="6" w:space="0" w:color="000000"/>
              <w:right w:val="single" w:sz="6" w:space="0" w:color="000000"/>
            </w:tcBorders>
            <w:vAlign w:val="center"/>
          </w:tcPr>
          <w:p w14:paraId="52D909BA" w14:textId="77777777" w:rsidR="00030CFA" w:rsidRPr="00313217" w:rsidRDefault="00030CFA" w:rsidP="00030CFA">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tcPr>
          <w:p w14:paraId="7E72E563" w14:textId="35ED3CAC" w:rsidR="00430A5B" w:rsidRPr="00313217" w:rsidRDefault="00430A5B" w:rsidP="00A331BE">
            <w:pPr>
              <w:pStyle w:val="NormalWeb"/>
              <w:numPr>
                <w:ilvl w:val="0"/>
                <w:numId w:val="41"/>
              </w:numPr>
              <w:spacing w:before="0" w:beforeAutospacing="0" w:after="0" w:afterAutospacing="0"/>
              <w:rPr>
                <w:rFonts w:ascii="Arial" w:hAnsi="Arial" w:cs="Arial"/>
                <w:b/>
                <w:bCs/>
                <w:sz w:val="22"/>
                <w:szCs w:val="22"/>
                <w:lang w:val="en-AU"/>
              </w:rPr>
            </w:pPr>
            <w:r w:rsidRPr="00313217">
              <w:rPr>
                <w:rFonts w:ascii="Arial" w:hAnsi="Arial" w:cs="Arial"/>
                <w:b/>
                <w:bCs/>
                <w:sz w:val="22"/>
                <w:szCs w:val="22"/>
                <w:lang w:val="en-AU"/>
              </w:rPr>
              <w:t xml:space="preserve">Works with Road Reserve: </w:t>
            </w:r>
            <w:r w:rsidRPr="00313217">
              <w:rPr>
                <w:rFonts w:ascii="Arial" w:hAnsi="Arial" w:cs="Arial"/>
                <w:sz w:val="22"/>
                <w:szCs w:val="22"/>
                <w:lang w:val="en-AU"/>
              </w:rPr>
              <w:t>Prior to the commencement of any work or undertaking of any activities within the road reserve the proponent must obtain approval under section 138 of the Roads Act 1993.</w:t>
            </w:r>
            <w:r w:rsidRPr="00313217">
              <w:rPr>
                <w:rFonts w:ascii="Arial" w:hAnsi="Arial" w:cs="Arial"/>
                <w:b/>
                <w:bCs/>
                <w:sz w:val="22"/>
                <w:szCs w:val="22"/>
                <w:lang w:val="en-AU"/>
              </w:rPr>
              <w:t xml:space="preserve"> </w:t>
            </w:r>
          </w:p>
          <w:p w14:paraId="42537A2A" w14:textId="77777777" w:rsidR="00A53F85" w:rsidRPr="00313217" w:rsidRDefault="00A53F85" w:rsidP="00A53F85">
            <w:pPr>
              <w:pStyle w:val="NormalWeb"/>
              <w:spacing w:before="0" w:beforeAutospacing="0" w:after="0" w:afterAutospacing="0"/>
              <w:ind w:left="720"/>
              <w:rPr>
                <w:rFonts w:ascii="Arial" w:hAnsi="Arial" w:cs="Arial"/>
                <w:b/>
                <w:bCs/>
                <w:sz w:val="22"/>
                <w:szCs w:val="22"/>
                <w:lang w:val="en-AU"/>
              </w:rPr>
            </w:pPr>
          </w:p>
          <w:p w14:paraId="6E9C2E44" w14:textId="01FB82A5" w:rsidR="00A62F09" w:rsidRPr="00313217" w:rsidRDefault="00030CFA" w:rsidP="00A331BE">
            <w:pPr>
              <w:pStyle w:val="NormalWeb"/>
              <w:numPr>
                <w:ilvl w:val="0"/>
                <w:numId w:val="41"/>
              </w:numPr>
              <w:spacing w:before="0" w:beforeAutospacing="0" w:after="0" w:afterAutospacing="0"/>
              <w:rPr>
                <w:rFonts w:ascii="Arial" w:hAnsi="Arial" w:cs="Arial"/>
                <w:sz w:val="22"/>
                <w:szCs w:val="22"/>
                <w:lang w:val="en-AU"/>
              </w:rPr>
            </w:pPr>
            <w:r w:rsidRPr="00030CFA">
              <w:rPr>
                <w:rFonts w:ascii="Arial" w:hAnsi="Arial" w:cs="Arial"/>
                <w:b/>
                <w:bCs/>
                <w:sz w:val="22"/>
                <w:szCs w:val="22"/>
                <w:lang w:val="en-AU"/>
              </w:rPr>
              <w:t>Staging of Development:</w:t>
            </w:r>
            <w:r w:rsidRPr="00030CFA">
              <w:rPr>
                <w:rFonts w:ascii="Arial" w:hAnsi="Arial" w:cs="Arial"/>
                <w:sz w:val="22"/>
                <w:szCs w:val="22"/>
                <w:lang w:val="en-AU"/>
              </w:rPr>
              <w:t xml:space="preserve"> The development of the car park must be carried out in accordance with a staged approach. The car park shall be developed in distinct stages. The staging plan must be submitted to and approved by </w:t>
            </w:r>
            <w:r w:rsidR="00A53F85" w:rsidRPr="00313217">
              <w:rPr>
                <w:rFonts w:ascii="Arial" w:hAnsi="Arial" w:cs="Arial"/>
                <w:sz w:val="22"/>
                <w:szCs w:val="22"/>
                <w:lang w:val="en-AU"/>
              </w:rPr>
              <w:t>Council</w:t>
            </w:r>
            <w:r w:rsidRPr="00030CFA">
              <w:rPr>
                <w:rFonts w:ascii="Arial" w:hAnsi="Arial" w:cs="Arial"/>
                <w:sz w:val="22"/>
                <w:szCs w:val="22"/>
                <w:lang w:val="en-AU"/>
              </w:rPr>
              <w:t xml:space="preserve"> prior to </w:t>
            </w:r>
            <w:r w:rsidRPr="00030CFA">
              <w:rPr>
                <w:rFonts w:ascii="Arial" w:hAnsi="Arial" w:cs="Arial"/>
                <w:sz w:val="22"/>
                <w:szCs w:val="22"/>
                <w:lang w:val="en-AU"/>
              </w:rPr>
              <w:lastRenderedPageBreak/>
              <w:t xml:space="preserve">the </w:t>
            </w:r>
            <w:r w:rsidR="00250A10" w:rsidRPr="00313217">
              <w:rPr>
                <w:rFonts w:ascii="Arial" w:hAnsi="Arial" w:cs="Arial"/>
                <w:sz w:val="22"/>
                <w:szCs w:val="22"/>
                <w:lang w:val="en-AU"/>
              </w:rPr>
              <w:t>release of any construction certificate</w:t>
            </w:r>
            <w:r w:rsidRPr="00030CFA">
              <w:rPr>
                <w:rFonts w:ascii="Arial" w:hAnsi="Arial" w:cs="Arial"/>
                <w:sz w:val="22"/>
                <w:szCs w:val="22"/>
                <w:lang w:val="en-AU"/>
              </w:rPr>
              <w:t>.</w:t>
            </w:r>
            <w:r w:rsidR="00250A10" w:rsidRPr="00313217">
              <w:rPr>
                <w:rFonts w:ascii="Arial" w:hAnsi="Arial" w:cs="Arial"/>
                <w:sz w:val="22"/>
                <w:szCs w:val="22"/>
                <w:lang w:val="en-AU"/>
              </w:rPr>
              <w:t xml:space="preserve"> The staging plan must include a works program detailing timeline</w:t>
            </w:r>
            <w:r w:rsidR="00A53F85" w:rsidRPr="00313217">
              <w:rPr>
                <w:rFonts w:ascii="Arial" w:hAnsi="Arial" w:cs="Arial"/>
                <w:sz w:val="22"/>
                <w:szCs w:val="22"/>
                <w:lang w:val="en-AU"/>
              </w:rPr>
              <w:t>s</w:t>
            </w:r>
            <w:r w:rsidR="00250A10" w:rsidRPr="00313217">
              <w:rPr>
                <w:rFonts w:ascii="Arial" w:hAnsi="Arial" w:cs="Arial"/>
                <w:sz w:val="22"/>
                <w:szCs w:val="22"/>
                <w:lang w:val="en-AU"/>
              </w:rPr>
              <w:t xml:space="preserve"> proposed for the construction of each</w:t>
            </w:r>
            <w:r w:rsidR="00A53F85" w:rsidRPr="00313217">
              <w:rPr>
                <w:rFonts w:ascii="Arial" w:hAnsi="Arial" w:cs="Arial"/>
                <w:sz w:val="22"/>
                <w:szCs w:val="22"/>
                <w:lang w:val="en-AU"/>
              </w:rPr>
              <w:t xml:space="preserve"> carpark</w:t>
            </w:r>
            <w:r w:rsidR="00250A10" w:rsidRPr="00313217">
              <w:rPr>
                <w:rFonts w:ascii="Arial" w:hAnsi="Arial" w:cs="Arial"/>
                <w:sz w:val="22"/>
                <w:szCs w:val="22"/>
                <w:lang w:val="en-AU"/>
              </w:rPr>
              <w:t xml:space="preserve"> stage.</w:t>
            </w:r>
          </w:p>
          <w:p w14:paraId="39070FAA" w14:textId="77777777" w:rsidR="00A331BE" w:rsidRPr="00313217" w:rsidRDefault="00A331BE" w:rsidP="00A331BE">
            <w:pPr>
              <w:pStyle w:val="NormalWeb"/>
              <w:spacing w:before="0" w:beforeAutospacing="0" w:after="0" w:afterAutospacing="0"/>
              <w:ind w:left="720"/>
              <w:rPr>
                <w:rFonts w:ascii="Arial" w:hAnsi="Arial" w:cs="Arial"/>
                <w:sz w:val="22"/>
                <w:szCs w:val="22"/>
                <w:lang w:val="en-AU"/>
              </w:rPr>
            </w:pPr>
          </w:p>
          <w:p w14:paraId="18EA3FDC" w14:textId="0908065C" w:rsidR="00A62F09" w:rsidRPr="00313217" w:rsidRDefault="00030CFA" w:rsidP="00A331BE">
            <w:pPr>
              <w:pStyle w:val="NormalWeb"/>
              <w:numPr>
                <w:ilvl w:val="0"/>
                <w:numId w:val="41"/>
              </w:numPr>
              <w:spacing w:before="0" w:beforeAutospacing="0" w:after="0" w:afterAutospacing="0"/>
              <w:rPr>
                <w:rFonts w:ascii="Arial" w:hAnsi="Arial" w:cs="Arial"/>
                <w:sz w:val="22"/>
                <w:szCs w:val="22"/>
                <w:lang w:val="en-AU"/>
              </w:rPr>
            </w:pPr>
            <w:r w:rsidRPr="00030CFA">
              <w:rPr>
                <w:rFonts w:ascii="Arial" w:hAnsi="Arial" w:cs="Arial"/>
                <w:b/>
                <w:bCs/>
                <w:sz w:val="22"/>
                <w:szCs w:val="22"/>
                <w:lang w:val="en-AU"/>
              </w:rPr>
              <w:t>Approval of Each Stage:</w:t>
            </w:r>
            <w:r w:rsidRPr="00030CFA">
              <w:rPr>
                <w:rFonts w:ascii="Arial" w:hAnsi="Arial" w:cs="Arial"/>
                <w:sz w:val="22"/>
                <w:szCs w:val="22"/>
                <w:lang w:val="en-AU"/>
              </w:rPr>
              <w:t xml:space="preserve"> </w:t>
            </w:r>
            <w:r w:rsidR="00430A5B" w:rsidRPr="00313217">
              <w:rPr>
                <w:rFonts w:ascii="Arial" w:hAnsi="Arial" w:cs="Arial"/>
                <w:sz w:val="22"/>
                <w:szCs w:val="22"/>
                <w:lang w:val="en-AU"/>
              </w:rPr>
              <w:t>E</w:t>
            </w:r>
            <w:r w:rsidRPr="00030CFA">
              <w:rPr>
                <w:rFonts w:ascii="Arial" w:hAnsi="Arial" w:cs="Arial"/>
                <w:sz w:val="22"/>
                <w:szCs w:val="22"/>
                <w:lang w:val="en-AU"/>
              </w:rPr>
              <w:t xml:space="preserve">ach stage of the </w:t>
            </w:r>
            <w:r w:rsidR="00250A10" w:rsidRPr="00313217">
              <w:rPr>
                <w:rFonts w:ascii="Arial" w:hAnsi="Arial" w:cs="Arial"/>
                <w:sz w:val="22"/>
                <w:szCs w:val="22"/>
                <w:lang w:val="en-AU"/>
              </w:rPr>
              <w:t>carpark</w:t>
            </w:r>
            <w:r w:rsidRPr="00030CFA">
              <w:rPr>
                <w:rFonts w:ascii="Arial" w:hAnsi="Arial" w:cs="Arial"/>
                <w:sz w:val="22"/>
                <w:szCs w:val="22"/>
                <w:lang w:val="en-AU"/>
              </w:rPr>
              <w:t xml:space="preserve"> is subject to separate approval in accordance with section 138 of the Roads Act 1993 (NSW). Prior to commencing work on any stage, the Applicant must obtain the necessary approvals from the Roads Authority as specified under section 138 of the Roads Act 1993.</w:t>
            </w:r>
          </w:p>
          <w:p w14:paraId="2543448A" w14:textId="77777777" w:rsidR="00A331BE" w:rsidRPr="00313217" w:rsidRDefault="00A331BE" w:rsidP="00A331BE">
            <w:pPr>
              <w:pStyle w:val="NormalWeb"/>
              <w:spacing w:before="0" w:beforeAutospacing="0" w:after="0" w:afterAutospacing="0"/>
              <w:ind w:left="720"/>
              <w:rPr>
                <w:rFonts w:ascii="Arial" w:hAnsi="Arial" w:cs="Arial"/>
                <w:sz w:val="22"/>
                <w:szCs w:val="22"/>
                <w:lang w:val="en-AU"/>
              </w:rPr>
            </w:pPr>
          </w:p>
          <w:p w14:paraId="37B1BCF2" w14:textId="21EA24C8" w:rsidR="00030CFA" w:rsidRPr="00030CFA" w:rsidRDefault="00A62F09" w:rsidP="00A331BE">
            <w:pPr>
              <w:pStyle w:val="NormalWeb"/>
              <w:numPr>
                <w:ilvl w:val="0"/>
                <w:numId w:val="41"/>
              </w:numPr>
              <w:spacing w:before="0" w:beforeAutospacing="0" w:after="0" w:afterAutospacing="0"/>
              <w:rPr>
                <w:rFonts w:ascii="Arial" w:hAnsi="Arial" w:cs="Arial"/>
                <w:sz w:val="22"/>
                <w:szCs w:val="22"/>
                <w:lang w:val="en-AU"/>
              </w:rPr>
            </w:pPr>
            <w:r w:rsidRPr="00313217">
              <w:rPr>
                <w:rFonts w:ascii="Arial" w:hAnsi="Arial" w:cs="Arial"/>
                <w:b/>
                <w:bCs/>
                <w:sz w:val="22"/>
                <w:szCs w:val="22"/>
                <w:lang w:val="en-AU"/>
              </w:rPr>
              <w:t xml:space="preserve">Conditional </w:t>
            </w:r>
            <w:r w:rsidR="00030CFA" w:rsidRPr="00030CFA">
              <w:rPr>
                <w:rFonts w:ascii="Arial" w:hAnsi="Arial" w:cs="Arial"/>
                <w:b/>
                <w:bCs/>
                <w:sz w:val="22"/>
                <w:szCs w:val="22"/>
                <w:lang w:val="en-AU"/>
              </w:rPr>
              <w:t>Bank Guarantee Requirement:</w:t>
            </w:r>
            <w:r w:rsidR="00030CFA" w:rsidRPr="00030CFA">
              <w:rPr>
                <w:rFonts w:ascii="Arial" w:hAnsi="Arial" w:cs="Arial"/>
                <w:sz w:val="22"/>
                <w:szCs w:val="22"/>
                <w:lang w:val="en-AU"/>
              </w:rPr>
              <w:t xml:space="preserve"> For each stage of the car park development</w:t>
            </w:r>
            <w:r w:rsidR="00A53F85" w:rsidRPr="00313217">
              <w:rPr>
                <w:rFonts w:ascii="Arial" w:hAnsi="Arial" w:cs="Arial"/>
                <w:sz w:val="22"/>
                <w:szCs w:val="22"/>
                <w:lang w:val="en-AU"/>
              </w:rPr>
              <w:t xml:space="preserve"> including but not limited to associated drainage and ancillary works</w:t>
            </w:r>
            <w:r w:rsidR="00030CFA" w:rsidRPr="00030CFA">
              <w:rPr>
                <w:rFonts w:ascii="Arial" w:hAnsi="Arial" w:cs="Arial"/>
                <w:sz w:val="22"/>
                <w:szCs w:val="22"/>
                <w:lang w:val="en-AU"/>
              </w:rPr>
              <w:t>, a</w:t>
            </w:r>
            <w:r w:rsidRPr="00313217">
              <w:rPr>
                <w:rFonts w:ascii="Arial" w:hAnsi="Arial" w:cs="Arial"/>
                <w:sz w:val="22"/>
                <w:szCs w:val="22"/>
                <w:lang w:val="en-AU"/>
              </w:rPr>
              <w:t xml:space="preserve"> conditional</w:t>
            </w:r>
            <w:r w:rsidR="00030CFA" w:rsidRPr="00030CFA">
              <w:rPr>
                <w:rFonts w:ascii="Arial" w:hAnsi="Arial" w:cs="Arial"/>
                <w:sz w:val="22"/>
                <w:szCs w:val="22"/>
                <w:lang w:val="en-AU"/>
              </w:rPr>
              <w:t xml:space="preserve"> bank guarantee must be provided to secure the performance of obligations related to that stage</w:t>
            </w:r>
            <w:r w:rsidR="00A53F85" w:rsidRPr="00313217">
              <w:rPr>
                <w:rFonts w:ascii="Arial" w:hAnsi="Arial" w:cs="Arial"/>
                <w:sz w:val="22"/>
                <w:szCs w:val="22"/>
                <w:lang w:val="en-AU"/>
              </w:rPr>
              <w:t xml:space="preserve"> prior to any associated works being undertaken</w:t>
            </w:r>
            <w:r w:rsidR="00030CFA" w:rsidRPr="00030CFA">
              <w:rPr>
                <w:rFonts w:ascii="Arial" w:hAnsi="Arial" w:cs="Arial"/>
                <w:sz w:val="22"/>
                <w:szCs w:val="22"/>
                <w:lang w:val="en-AU"/>
              </w:rPr>
              <w:t>. The bank guarantee must:</w:t>
            </w:r>
          </w:p>
          <w:p w14:paraId="38AA5500" w14:textId="483B9507" w:rsidR="00030CFA" w:rsidRPr="00030CFA" w:rsidRDefault="00030CFA" w:rsidP="00A331BE">
            <w:pPr>
              <w:pStyle w:val="NormalWeb"/>
              <w:numPr>
                <w:ilvl w:val="1"/>
                <w:numId w:val="42"/>
              </w:numPr>
              <w:spacing w:before="0" w:beforeAutospacing="0" w:after="0" w:afterAutospacing="0"/>
              <w:rPr>
                <w:rFonts w:ascii="Arial" w:hAnsi="Arial" w:cs="Arial"/>
                <w:sz w:val="22"/>
                <w:szCs w:val="22"/>
                <w:lang w:val="en-AU"/>
              </w:rPr>
            </w:pPr>
            <w:r w:rsidRPr="00030CFA">
              <w:rPr>
                <w:rFonts w:ascii="Arial" w:hAnsi="Arial" w:cs="Arial"/>
                <w:sz w:val="22"/>
                <w:szCs w:val="22"/>
                <w:lang w:val="en-AU"/>
              </w:rPr>
              <w:t xml:space="preserve">Be </w:t>
            </w:r>
            <w:r w:rsidR="00A53F85" w:rsidRPr="00313217">
              <w:rPr>
                <w:rFonts w:ascii="Arial" w:hAnsi="Arial" w:cs="Arial"/>
                <w:sz w:val="22"/>
                <w:szCs w:val="22"/>
                <w:lang w:val="en-AU"/>
              </w:rPr>
              <w:t>from a registered Australian financial institution</w:t>
            </w:r>
            <w:r w:rsidRPr="00030CFA">
              <w:rPr>
                <w:rFonts w:ascii="Arial" w:hAnsi="Arial" w:cs="Arial"/>
                <w:sz w:val="22"/>
                <w:szCs w:val="22"/>
                <w:lang w:val="en-AU"/>
              </w:rPr>
              <w:t>.</w:t>
            </w:r>
          </w:p>
          <w:p w14:paraId="7D617473" w14:textId="5AC8AE66" w:rsidR="00A62F09" w:rsidRPr="00313217" w:rsidRDefault="00A62F09" w:rsidP="00A331BE">
            <w:pPr>
              <w:pStyle w:val="NormalWeb"/>
              <w:numPr>
                <w:ilvl w:val="1"/>
                <w:numId w:val="42"/>
              </w:numPr>
              <w:spacing w:before="0" w:beforeAutospacing="0" w:after="0" w:afterAutospacing="0"/>
              <w:rPr>
                <w:rFonts w:ascii="Arial" w:hAnsi="Arial" w:cs="Arial"/>
                <w:sz w:val="22"/>
                <w:szCs w:val="22"/>
                <w:lang w:val="en-AU"/>
              </w:rPr>
            </w:pPr>
            <w:r w:rsidRPr="00313217">
              <w:rPr>
                <w:rFonts w:ascii="Arial" w:hAnsi="Arial" w:cs="Arial"/>
                <w:sz w:val="22"/>
                <w:szCs w:val="22"/>
              </w:rPr>
              <w:t>The value of the bank guarantee shall be calculated as the full value of the works within the road reserve relevant to the proposed stage</w:t>
            </w:r>
            <w:r w:rsidR="00A53F85" w:rsidRPr="00313217">
              <w:rPr>
                <w:rFonts w:ascii="Arial" w:hAnsi="Arial" w:cs="Arial"/>
                <w:sz w:val="22"/>
                <w:szCs w:val="22"/>
              </w:rPr>
              <w:t>, as described in the relevant section 138 approval and</w:t>
            </w:r>
            <w:r w:rsidRPr="00313217">
              <w:rPr>
                <w:rFonts w:ascii="Arial" w:hAnsi="Arial" w:cs="Arial"/>
                <w:sz w:val="22"/>
                <w:szCs w:val="22"/>
              </w:rPr>
              <w:t xml:space="preserve"> as agreed upon by Council. The value shall be supported by an independent quantity </w:t>
            </w:r>
            <w:proofErr w:type="gramStart"/>
            <w:r w:rsidRPr="00313217">
              <w:rPr>
                <w:rFonts w:ascii="Arial" w:hAnsi="Arial" w:cs="Arial"/>
                <w:sz w:val="22"/>
                <w:szCs w:val="22"/>
              </w:rPr>
              <w:t>surveyors</w:t>
            </w:r>
            <w:proofErr w:type="gramEnd"/>
            <w:r w:rsidRPr="00313217">
              <w:rPr>
                <w:rFonts w:ascii="Arial" w:hAnsi="Arial" w:cs="Arial"/>
                <w:sz w:val="22"/>
                <w:szCs w:val="22"/>
              </w:rPr>
              <w:t xml:space="preserve"> report.</w:t>
            </w:r>
          </w:p>
          <w:p w14:paraId="7D837EB1" w14:textId="77777777" w:rsidR="00030CFA" w:rsidRPr="00313217" w:rsidRDefault="00030CFA" w:rsidP="00A331BE">
            <w:pPr>
              <w:pStyle w:val="NormalWeb"/>
              <w:numPr>
                <w:ilvl w:val="1"/>
                <w:numId w:val="42"/>
              </w:numPr>
              <w:spacing w:before="0" w:beforeAutospacing="0" w:after="0" w:afterAutospacing="0"/>
              <w:rPr>
                <w:rFonts w:ascii="Arial" w:hAnsi="Arial" w:cs="Arial"/>
                <w:sz w:val="22"/>
                <w:szCs w:val="22"/>
                <w:lang w:val="en-AU"/>
              </w:rPr>
            </w:pPr>
            <w:r w:rsidRPr="00030CFA">
              <w:rPr>
                <w:rFonts w:ascii="Arial" w:hAnsi="Arial" w:cs="Arial"/>
                <w:sz w:val="22"/>
                <w:szCs w:val="22"/>
                <w:lang w:val="en-AU"/>
              </w:rPr>
              <w:t>Remain in place until the satisfactory completion of each stage and any associated conditions.</w:t>
            </w:r>
          </w:p>
          <w:p w14:paraId="77A15DD8" w14:textId="43BA1ADE" w:rsidR="00430A5B" w:rsidRPr="00313217" w:rsidRDefault="00A331BE" w:rsidP="00A331BE">
            <w:pPr>
              <w:pStyle w:val="NormalWeb"/>
              <w:numPr>
                <w:ilvl w:val="1"/>
                <w:numId w:val="42"/>
              </w:numPr>
              <w:spacing w:before="0" w:beforeAutospacing="0" w:after="0" w:afterAutospacing="0"/>
              <w:rPr>
                <w:rFonts w:ascii="Arial" w:hAnsi="Arial" w:cs="Arial"/>
                <w:sz w:val="22"/>
                <w:szCs w:val="22"/>
                <w:lang w:val="en-AU"/>
              </w:rPr>
            </w:pPr>
            <w:r w:rsidRPr="00313217">
              <w:rPr>
                <w:rFonts w:ascii="Arial" w:hAnsi="Arial" w:cs="Arial"/>
                <w:sz w:val="22"/>
                <w:szCs w:val="22"/>
                <w:lang w:val="en-AU"/>
              </w:rPr>
              <w:t>Conditions of the bank guarantee</w:t>
            </w:r>
            <w:r w:rsidR="00250A10" w:rsidRPr="00313217">
              <w:rPr>
                <w:rFonts w:ascii="Arial" w:hAnsi="Arial" w:cs="Arial"/>
                <w:sz w:val="22"/>
                <w:szCs w:val="22"/>
                <w:lang w:val="en-AU"/>
              </w:rPr>
              <w:t xml:space="preserve"> must enable council to </w:t>
            </w:r>
            <w:r w:rsidR="00430A5B" w:rsidRPr="00313217">
              <w:rPr>
                <w:rFonts w:ascii="Arial" w:hAnsi="Arial" w:cs="Arial"/>
                <w:sz w:val="22"/>
                <w:szCs w:val="22"/>
                <w:lang w:val="en-AU"/>
              </w:rPr>
              <w:t xml:space="preserve">access the funds for the purpose of completing or rectifying the </w:t>
            </w:r>
            <w:proofErr w:type="gramStart"/>
            <w:r w:rsidR="00430A5B" w:rsidRPr="00313217">
              <w:rPr>
                <w:rFonts w:ascii="Arial" w:hAnsi="Arial" w:cs="Arial"/>
                <w:sz w:val="22"/>
                <w:szCs w:val="22"/>
                <w:lang w:val="en-AU"/>
              </w:rPr>
              <w:t>works:-</w:t>
            </w:r>
            <w:proofErr w:type="gramEnd"/>
          </w:p>
          <w:p w14:paraId="18CE4ED0" w14:textId="4223F2BB" w:rsidR="00A331BE" w:rsidRPr="00313217" w:rsidRDefault="00430A5B" w:rsidP="00430A5B">
            <w:pPr>
              <w:pStyle w:val="NormalWeb"/>
              <w:numPr>
                <w:ilvl w:val="1"/>
                <w:numId w:val="49"/>
              </w:numPr>
              <w:spacing w:before="0" w:beforeAutospacing="0" w:after="0" w:afterAutospacing="0"/>
              <w:ind w:left="1952" w:hanging="284"/>
              <w:rPr>
                <w:rFonts w:ascii="Arial" w:hAnsi="Arial" w:cs="Arial"/>
                <w:sz w:val="22"/>
                <w:szCs w:val="22"/>
                <w:lang w:val="en-AU"/>
              </w:rPr>
            </w:pPr>
            <w:proofErr w:type="gramStart"/>
            <w:r w:rsidRPr="00313217">
              <w:rPr>
                <w:rFonts w:ascii="Arial" w:hAnsi="Arial" w:cs="Arial"/>
                <w:sz w:val="22"/>
                <w:szCs w:val="22"/>
                <w:lang w:val="en-AU"/>
              </w:rPr>
              <w:t>In the event that</w:t>
            </w:r>
            <w:proofErr w:type="gramEnd"/>
            <w:r w:rsidRPr="00313217">
              <w:rPr>
                <w:rFonts w:ascii="Arial" w:hAnsi="Arial" w:cs="Arial"/>
                <w:sz w:val="22"/>
                <w:szCs w:val="22"/>
                <w:lang w:val="en-AU"/>
              </w:rPr>
              <w:t xml:space="preserve"> the works have not been undertaken within the agreed upon works program; or</w:t>
            </w:r>
          </w:p>
          <w:p w14:paraId="67E8C717" w14:textId="12EF4F79" w:rsidR="00430A5B" w:rsidRPr="00313217" w:rsidRDefault="00430A5B" w:rsidP="00430A5B">
            <w:pPr>
              <w:pStyle w:val="NormalWeb"/>
              <w:numPr>
                <w:ilvl w:val="1"/>
                <w:numId w:val="49"/>
              </w:numPr>
              <w:spacing w:before="0" w:beforeAutospacing="0" w:after="0" w:afterAutospacing="0"/>
              <w:ind w:left="1952" w:hanging="284"/>
              <w:rPr>
                <w:rFonts w:ascii="Arial" w:hAnsi="Arial" w:cs="Arial"/>
                <w:sz w:val="22"/>
                <w:szCs w:val="22"/>
                <w:lang w:val="en-AU"/>
              </w:rPr>
            </w:pPr>
            <w:r w:rsidRPr="00313217">
              <w:rPr>
                <w:rFonts w:ascii="Arial" w:hAnsi="Arial" w:cs="Arial"/>
                <w:sz w:val="22"/>
                <w:szCs w:val="22"/>
                <w:lang w:val="en-AU"/>
              </w:rPr>
              <w:t xml:space="preserve">The works do not comply with relevant approvals and standards require rectification. </w:t>
            </w:r>
          </w:p>
          <w:p w14:paraId="3EBACE70" w14:textId="7C2C3030" w:rsidR="00430A5B" w:rsidRPr="00313217" w:rsidRDefault="00430A5B" w:rsidP="00430A5B">
            <w:pPr>
              <w:pStyle w:val="NormalWeb"/>
              <w:spacing w:before="0" w:beforeAutospacing="0" w:after="0" w:afterAutospacing="0"/>
              <w:ind w:left="1952"/>
              <w:rPr>
                <w:rFonts w:ascii="Arial" w:hAnsi="Arial" w:cs="Arial"/>
                <w:sz w:val="22"/>
                <w:szCs w:val="22"/>
                <w:lang w:val="en-AU"/>
              </w:rPr>
            </w:pPr>
          </w:p>
          <w:p w14:paraId="78984320" w14:textId="4C7E5BC8" w:rsidR="00030CFA" w:rsidRPr="00313217" w:rsidRDefault="00030CFA" w:rsidP="00A331BE">
            <w:pPr>
              <w:pStyle w:val="NormalWeb"/>
              <w:numPr>
                <w:ilvl w:val="0"/>
                <w:numId w:val="41"/>
              </w:numPr>
              <w:spacing w:before="0" w:beforeAutospacing="0" w:after="0" w:afterAutospacing="0"/>
              <w:rPr>
                <w:rFonts w:ascii="Arial" w:hAnsi="Arial" w:cs="Arial"/>
                <w:sz w:val="22"/>
                <w:szCs w:val="22"/>
                <w:lang w:val="en-AU"/>
              </w:rPr>
            </w:pPr>
            <w:r w:rsidRPr="00030CFA">
              <w:rPr>
                <w:rFonts w:ascii="Arial" w:hAnsi="Arial" w:cs="Arial"/>
                <w:b/>
                <w:bCs/>
                <w:sz w:val="22"/>
                <w:szCs w:val="22"/>
                <w:lang w:val="en-AU"/>
              </w:rPr>
              <w:t>Submission and Release of Guarantees:</w:t>
            </w:r>
            <w:r w:rsidR="00A62F09" w:rsidRPr="00313217">
              <w:rPr>
                <w:rFonts w:ascii="Arial" w:hAnsi="Arial" w:cs="Arial"/>
                <w:b/>
                <w:bCs/>
                <w:sz w:val="22"/>
                <w:szCs w:val="22"/>
                <w:lang w:val="en-AU"/>
              </w:rPr>
              <w:t xml:space="preserve"> </w:t>
            </w:r>
            <w:r w:rsidRPr="00030CFA">
              <w:rPr>
                <w:rFonts w:ascii="Arial" w:hAnsi="Arial" w:cs="Arial"/>
                <w:sz w:val="22"/>
                <w:szCs w:val="22"/>
                <w:lang w:val="en-AU"/>
              </w:rPr>
              <w:t xml:space="preserve">Prior to the commencement of each stage, the </w:t>
            </w:r>
            <w:r w:rsidR="00250A10" w:rsidRPr="00313217">
              <w:rPr>
                <w:rFonts w:ascii="Arial" w:hAnsi="Arial" w:cs="Arial"/>
                <w:sz w:val="22"/>
                <w:szCs w:val="22"/>
                <w:lang w:val="en-AU"/>
              </w:rPr>
              <w:t>proponent</w:t>
            </w:r>
            <w:r w:rsidRPr="00030CFA">
              <w:rPr>
                <w:rFonts w:ascii="Arial" w:hAnsi="Arial" w:cs="Arial"/>
                <w:sz w:val="22"/>
                <w:szCs w:val="22"/>
                <w:lang w:val="en-AU"/>
              </w:rPr>
              <w:t xml:space="preserve"> must submit the bank guarantee to the </w:t>
            </w:r>
            <w:r w:rsidR="00A62F09" w:rsidRPr="00313217">
              <w:rPr>
                <w:rFonts w:ascii="Arial" w:hAnsi="Arial" w:cs="Arial"/>
                <w:sz w:val="22"/>
                <w:szCs w:val="22"/>
                <w:lang w:val="en-AU"/>
              </w:rPr>
              <w:t>council</w:t>
            </w:r>
            <w:r w:rsidRPr="00030CFA">
              <w:rPr>
                <w:rFonts w:ascii="Arial" w:hAnsi="Arial" w:cs="Arial"/>
                <w:sz w:val="22"/>
                <w:szCs w:val="22"/>
                <w:lang w:val="en-AU"/>
              </w:rPr>
              <w:t xml:space="preserve"> for approval.</w:t>
            </w:r>
          </w:p>
          <w:p w14:paraId="22904C5A" w14:textId="77777777" w:rsidR="00A331BE" w:rsidRPr="00030CFA" w:rsidRDefault="00A331BE" w:rsidP="00A331BE">
            <w:pPr>
              <w:pStyle w:val="NormalWeb"/>
              <w:spacing w:before="0" w:beforeAutospacing="0" w:after="0" w:afterAutospacing="0"/>
              <w:ind w:left="720"/>
              <w:rPr>
                <w:rFonts w:ascii="Arial" w:hAnsi="Arial" w:cs="Arial"/>
                <w:sz w:val="22"/>
                <w:szCs w:val="22"/>
                <w:lang w:val="en-AU"/>
              </w:rPr>
            </w:pPr>
          </w:p>
          <w:p w14:paraId="04541379" w14:textId="11BB20BC" w:rsidR="00030CFA" w:rsidRPr="00313217" w:rsidRDefault="00030CFA" w:rsidP="00A331BE">
            <w:pPr>
              <w:pStyle w:val="NormalWeb"/>
              <w:spacing w:before="0" w:beforeAutospacing="0" w:after="0" w:afterAutospacing="0"/>
              <w:ind w:left="676"/>
              <w:rPr>
                <w:rFonts w:ascii="Arial" w:hAnsi="Arial" w:cs="Arial"/>
                <w:sz w:val="22"/>
                <w:szCs w:val="22"/>
                <w:lang w:val="en-AU"/>
              </w:rPr>
            </w:pPr>
            <w:r w:rsidRPr="00030CFA">
              <w:rPr>
                <w:rFonts w:ascii="Arial" w:hAnsi="Arial" w:cs="Arial"/>
                <w:sz w:val="22"/>
                <w:szCs w:val="22"/>
                <w:lang w:val="en-AU"/>
              </w:rPr>
              <w:t xml:space="preserve">The bank guarantee for a completed stage will be released upon satisfactory completion of all requirements and obligations for that stage, as determined by </w:t>
            </w:r>
            <w:r w:rsidR="00A53F85" w:rsidRPr="00313217">
              <w:rPr>
                <w:rFonts w:ascii="Arial" w:hAnsi="Arial" w:cs="Arial"/>
                <w:sz w:val="22"/>
                <w:szCs w:val="22"/>
                <w:lang w:val="en-AU"/>
              </w:rPr>
              <w:t>Council as the Roads Authority and landowner</w:t>
            </w:r>
            <w:r w:rsidRPr="00030CFA">
              <w:rPr>
                <w:rFonts w:ascii="Arial" w:hAnsi="Arial" w:cs="Arial"/>
                <w:sz w:val="22"/>
                <w:szCs w:val="22"/>
                <w:lang w:val="en-AU"/>
              </w:rPr>
              <w:t>.</w:t>
            </w:r>
          </w:p>
          <w:p w14:paraId="64B1EE80" w14:textId="77777777" w:rsidR="00A331BE" w:rsidRPr="00030CFA" w:rsidRDefault="00A331BE" w:rsidP="00A331BE">
            <w:pPr>
              <w:pStyle w:val="NormalWeb"/>
              <w:spacing w:before="0" w:beforeAutospacing="0" w:after="0" w:afterAutospacing="0"/>
              <w:ind w:left="676"/>
              <w:rPr>
                <w:rFonts w:ascii="Arial" w:hAnsi="Arial" w:cs="Arial"/>
                <w:sz w:val="22"/>
                <w:szCs w:val="22"/>
                <w:lang w:val="en-AU"/>
              </w:rPr>
            </w:pPr>
          </w:p>
          <w:p w14:paraId="7031202E" w14:textId="2237D672" w:rsidR="00A62F09" w:rsidRPr="00313217" w:rsidRDefault="00030CFA" w:rsidP="00A331BE">
            <w:pPr>
              <w:pStyle w:val="NormalWeb"/>
              <w:numPr>
                <w:ilvl w:val="0"/>
                <w:numId w:val="41"/>
              </w:numPr>
              <w:spacing w:before="0" w:beforeAutospacing="0" w:after="0" w:afterAutospacing="0"/>
              <w:rPr>
                <w:rFonts w:ascii="Arial" w:hAnsi="Arial" w:cs="Arial"/>
                <w:sz w:val="22"/>
                <w:szCs w:val="22"/>
                <w:lang w:val="en-AU"/>
              </w:rPr>
            </w:pPr>
            <w:r w:rsidRPr="00030CFA">
              <w:rPr>
                <w:rFonts w:ascii="Arial" w:hAnsi="Arial" w:cs="Arial"/>
                <w:b/>
                <w:bCs/>
                <w:sz w:val="22"/>
                <w:szCs w:val="22"/>
                <w:lang w:val="en-AU"/>
              </w:rPr>
              <w:t>Compliance and Inspections:</w:t>
            </w:r>
            <w:r w:rsidRPr="00030CFA">
              <w:rPr>
                <w:rFonts w:ascii="Arial" w:hAnsi="Arial" w:cs="Arial"/>
                <w:sz w:val="22"/>
                <w:szCs w:val="22"/>
                <w:lang w:val="en-AU"/>
              </w:rPr>
              <w:t xml:space="preserve"> The </w:t>
            </w:r>
            <w:r w:rsidR="00250A10" w:rsidRPr="00313217">
              <w:rPr>
                <w:rFonts w:ascii="Arial" w:hAnsi="Arial" w:cs="Arial"/>
                <w:sz w:val="22"/>
                <w:szCs w:val="22"/>
                <w:lang w:val="en-AU"/>
              </w:rPr>
              <w:t>proponent</w:t>
            </w:r>
            <w:r w:rsidRPr="00030CFA">
              <w:rPr>
                <w:rFonts w:ascii="Arial" w:hAnsi="Arial" w:cs="Arial"/>
                <w:sz w:val="22"/>
                <w:szCs w:val="22"/>
                <w:lang w:val="en-AU"/>
              </w:rPr>
              <w:t xml:space="preserve"> must ensure that each stage of the </w:t>
            </w:r>
            <w:r w:rsidR="00250A10" w:rsidRPr="00313217">
              <w:rPr>
                <w:rFonts w:ascii="Arial" w:hAnsi="Arial" w:cs="Arial"/>
                <w:sz w:val="22"/>
                <w:szCs w:val="22"/>
                <w:lang w:val="en-AU"/>
              </w:rPr>
              <w:t>carpark</w:t>
            </w:r>
            <w:r w:rsidRPr="00030CFA">
              <w:rPr>
                <w:rFonts w:ascii="Arial" w:hAnsi="Arial" w:cs="Arial"/>
                <w:sz w:val="22"/>
                <w:szCs w:val="22"/>
                <w:lang w:val="en-AU"/>
              </w:rPr>
              <w:t xml:space="preserve"> complies with all relevant conditions of consent, legislation, and standards. </w:t>
            </w:r>
            <w:r w:rsidR="00A62F09" w:rsidRPr="00313217">
              <w:rPr>
                <w:rFonts w:ascii="Arial" w:hAnsi="Arial" w:cs="Arial"/>
                <w:sz w:val="22"/>
                <w:szCs w:val="22"/>
                <w:lang w:val="en-AU"/>
              </w:rPr>
              <w:t>Council as the Roads Authority and landowner</w:t>
            </w:r>
            <w:r w:rsidRPr="00030CFA">
              <w:rPr>
                <w:rFonts w:ascii="Arial" w:hAnsi="Arial" w:cs="Arial"/>
                <w:sz w:val="22"/>
                <w:szCs w:val="22"/>
                <w:lang w:val="en-AU"/>
              </w:rPr>
              <w:t xml:space="preserve"> reserve</w:t>
            </w:r>
            <w:r w:rsidR="00A62F09" w:rsidRPr="00313217">
              <w:rPr>
                <w:rFonts w:ascii="Arial" w:hAnsi="Arial" w:cs="Arial"/>
                <w:sz w:val="22"/>
                <w:szCs w:val="22"/>
                <w:lang w:val="en-AU"/>
              </w:rPr>
              <w:t>s</w:t>
            </w:r>
            <w:r w:rsidRPr="00030CFA">
              <w:rPr>
                <w:rFonts w:ascii="Arial" w:hAnsi="Arial" w:cs="Arial"/>
                <w:sz w:val="22"/>
                <w:szCs w:val="22"/>
                <w:lang w:val="en-AU"/>
              </w:rPr>
              <w:t xml:space="preserve"> the right to inspect the work at any time to ensure compliance.</w:t>
            </w:r>
          </w:p>
          <w:p w14:paraId="1DE19473" w14:textId="77777777" w:rsidR="00A62F09" w:rsidRPr="00313217" w:rsidRDefault="00A62F09" w:rsidP="00A331BE">
            <w:pPr>
              <w:pStyle w:val="NormalWeb"/>
              <w:spacing w:before="0" w:beforeAutospacing="0" w:after="0" w:afterAutospacing="0"/>
              <w:ind w:left="720"/>
              <w:rPr>
                <w:rFonts w:ascii="Arial" w:hAnsi="Arial" w:cs="Arial"/>
                <w:sz w:val="22"/>
                <w:szCs w:val="22"/>
                <w:lang w:val="en-AU"/>
              </w:rPr>
            </w:pPr>
          </w:p>
          <w:p w14:paraId="5C30A52E" w14:textId="51D3EE79" w:rsidR="00030CFA" w:rsidRPr="00313217" w:rsidRDefault="00030CFA" w:rsidP="00030CFA">
            <w:pPr>
              <w:pStyle w:val="NormalWeb"/>
              <w:numPr>
                <w:ilvl w:val="0"/>
                <w:numId w:val="41"/>
              </w:numPr>
              <w:spacing w:before="0" w:beforeAutospacing="0" w:after="0" w:afterAutospacing="0"/>
              <w:rPr>
                <w:rFonts w:ascii="Arial" w:hAnsi="Arial" w:cs="Arial"/>
                <w:sz w:val="22"/>
                <w:szCs w:val="22"/>
                <w:lang w:val="en-AU"/>
              </w:rPr>
            </w:pPr>
            <w:r w:rsidRPr="00030CFA">
              <w:rPr>
                <w:rFonts w:ascii="Arial" w:hAnsi="Arial" w:cs="Arial"/>
                <w:b/>
                <w:bCs/>
                <w:sz w:val="22"/>
                <w:szCs w:val="22"/>
                <w:lang w:val="en-AU"/>
              </w:rPr>
              <w:t>Notification of Completion:</w:t>
            </w:r>
            <w:r w:rsidRPr="00030CFA">
              <w:rPr>
                <w:rFonts w:ascii="Arial" w:hAnsi="Arial" w:cs="Arial"/>
                <w:sz w:val="22"/>
                <w:szCs w:val="22"/>
                <w:lang w:val="en-AU"/>
              </w:rPr>
              <w:t xml:space="preserve"> Upon completion of each stage, the </w:t>
            </w:r>
            <w:r w:rsidR="00A53F85" w:rsidRPr="00313217">
              <w:rPr>
                <w:rFonts w:ascii="Arial" w:hAnsi="Arial" w:cs="Arial"/>
                <w:sz w:val="22"/>
                <w:szCs w:val="22"/>
                <w:lang w:val="en-AU"/>
              </w:rPr>
              <w:t>proponent</w:t>
            </w:r>
            <w:r w:rsidRPr="00030CFA">
              <w:rPr>
                <w:rFonts w:ascii="Arial" w:hAnsi="Arial" w:cs="Arial"/>
                <w:sz w:val="22"/>
                <w:szCs w:val="22"/>
                <w:lang w:val="en-AU"/>
              </w:rPr>
              <w:t xml:space="preserve"> must notify </w:t>
            </w:r>
            <w:r w:rsidR="00A62F09" w:rsidRPr="00313217">
              <w:rPr>
                <w:rFonts w:ascii="Arial" w:hAnsi="Arial" w:cs="Arial"/>
                <w:sz w:val="22"/>
                <w:szCs w:val="22"/>
                <w:lang w:val="en-AU"/>
              </w:rPr>
              <w:t>Council</w:t>
            </w:r>
            <w:r w:rsidRPr="00030CFA">
              <w:rPr>
                <w:rFonts w:ascii="Arial" w:hAnsi="Arial" w:cs="Arial"/>
                <w:sz w:val="22"/>
                <w:szCs w:val="22"/>
                <w:lang w:val="en-AU"/>
              </w:rPr>
              <w:t xml:space="preserve"> in writing and provide any required documentation to </w:t>
            </w:r>
            <w:r w:rsidR="00490BF2">
              <w:rPr>
                <w:rFonts w:ascii="Arial" w:hAnsi="Arial" w:cs="Arial"/>
                <w:sz w:val="22"/>
                <w:szCs w:val="22"/>
                <w:lang w:val="en-AU"/>
              </w:rPr>
              <w:t xml:space="preserve">confirm </w:t>
            </w:r>
            <w:r w:rsidRPr="00030CFA">
              <w:rPr>
                <w:rFonts w:ascii="Arial" w:hAnsi="Arial" w:cs="Arial"/>
                <w:sz w:val="22"/>
                <w:szCs w:val="22"/>
                <w:lang w:val="en-AU"/>
              </w:rPr>
              <w:t>that the stage has been completed in accordance with the approved plans and conditions.</w:t>
            </w:r>
          </w:p>
          <w:p w14:paraId="6B570B5F" w14:textId="73060517" w:rsidR="00A53F85" w:rsidRPr="00313217" w:rsidRDefault="00A53F85" w:rsidP="00A53F85">
            <w:pPr>
              <w:pStyle w:val="NormalWeb"/>
              <w:spacing w:before="0" w:beforeAutospacing="0" w:after="0" w:afterAutospacing="0"/>
              <w:rPr>
                <w:rFonts w:ascii="Arial" w:hAnsi="Arial" w:cs="Arial"/>
                <w:sz w:val="22"/>
                <w:szCs w:val="22"/>
                <w:lang w:val="en-AU"/>
              </w:rPr>
            </w:pPr>
          </w:p>
        </w:tc>
      </w:tr>
      <w:tr w:rsidR="00030CFA" w:rsidRPr="00CC2AA7" w14:paraId="623AE296" w14:textId="77777777" w:rsidTr="00A21A2F">
        <w:trPr>
          <w:divId w:val="165244487"/>
          <w:jc w:val="center"/>
        </w:trPr>
        <w:tc>
          <w:tcPr>
            <w:tcW w:w="0" w:type="auto"/>
            <w:vMerge/>
            <w:tcBorders>
              <w:left w:val="single" w:sz="6" w:space="0" w:color="000000"/>
              <w:bottom w:val="single" w:sz="6" w:space="0" w:color="000000"/>
              <w:right w:val="single" w:sz="6" w:space="0" w:color="000000"/>
            </w:tcBorders>
            <w:vAlign w:val="center"/>
          </w:tcPr>
          <w:p w14:paraId="054E3627" w14:textId="77777777" w:rsidR="00030CFA" w:rsidRPr="00313217" w:rsidRDefault="00030CFA" w:rsidP="00030CFA">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tcPr>
          <w:p w14:paraId="24801F3B" w14:textId="4B48FD63" w:rsidR="00030CFA" w:rsidRPr="00313217" w:rsidRDefault="00030CFA" w:rsidP="00030CFA">
            <w:pPr>
              <w:rPr>
                <w:rFonts w:ascii="Arial" w:eastAsia="Times New Roman" w:hAnsi="Arial" w:cs="Arial"/>
                <w:b/>
                <w:bCs/>
              </w:rPr>
            </w:pPr>
            <w:r w:rsidRPr="00313217">
              <w:rPr>
                <w:rFonts w:ascii="Arial" w:eastAsia="Times New Roman" w:hAnsi="Arial" w:cs="Arial"/>
                <w:b/>
                <w:bCs/>
              </w:rPr>
              <w:t>Condition reason:</w:t>
            </w:r>
            <w:r w:rsidRPr="00313217">
              <w:rPr>
                <w:rFonts w:ascii="Arial" w:eastAsia="Times New Roman" w:hAnsi="Arial" w:cs="Arial"/>
              </w:rPr>
              <w:t xml:space="preserve"> To safeguard and protect the Council and the community from potential financial risks or incomplete works. </w:t>
            </w:r>
          </w:p>
        </w:tc>
      </w:tr>
    </w:tbl>
    <w:p w14:paraId="002B0C7D" w14:textId="77777777" w:rsidR="005C159B" w:rsidRPr="00CC2AA7" w:rsidRDefault="005C159B">
      <w:pPr>
        <w:divId w:val="165244487"/>
        <w:rPr>
          <w:rFonts w:ascii="Arial" w:eastAsia="Times New Roman" w:hAnsi="Arial" w:cs="Arial"/>
        </w:rPr>
      </w:pPr>
    </w:p>
    <w:p w14:paraId="0E8AB4C9"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Demolition Work </w:t>
      </w:r>
    </w:p>
    <w:p w14:paraId="7A463E49" w14:textId="77777777" w:rsidR="005C159B" w:rsidRPr="00CC2AA7" w:rsidRDefault="005C159B">
      <w:pPr>
        <w:divId w:val="1239944836"/>
        <w:rPr>
          <w:rFonts w:ascii="Arial" w:eastAsia="Times New Roman" w:hAnsi="Arial" w:cs="Arial"/>
          <w:sz w:val="24"/>
          <w:szCs w:val="24"/>
        </w:rPr>
      </w:pPr>
    </w:p>
    <w:p w14:paraId="73D078B9"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Before demolition work commences </w:t>
      </w:r>
    </w:p>
    <w:p w14:paraId="1FB44D84"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1C9DFA00"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30E819D" w14:textId="77777777" w:rsidR="005C159B" w:rsidRPr="00CC2AA7" w:rsidRDefault="0063334F">
            <w:pPr>
              <w:spacing w:after="0"/>
              <w:rPr>
                <w:rFonts w:ascii="Arial" w:eastAsia="Times New Roman" w:hAnsi="Arial" w:cs="Arial"/>
              </w:rPr>
            </w:pPr>
            <w:r w:rsidRPr="00CC2AA7">
              <w:rPr>
                <w:rFonts w:ascii="Arial" w:eastAsia="Times New Roman" w:hAnsi="Arial" w:cs="Arial"/>
              </w:rPr>
              <w:t>10</w:t>
            </w:r>
          </w:p>
        </w:tc>
        <w:tc>
          <w:tcPr>
            <w:tcW w:w="4737" w:type="pct"/>
            <w:tcBorders>
              <w:top w:val="single" w:sz="6" w:space="0" w:color="000000"/>
              <w:left w:val="single" w:sz="6" w:space="0" w:color="000000"/>
              <w:bottom w:val="single" w:sz="6" w:space="0" w:color="000000"/>
              <w:right w:val="single" w:sz="6" w:space="0" w:color="000000"/>
            </w:tcBorders>
            <w:hideMark/>
          </w:tcPr>
          <w:p w14:paraId="3E8F5ADF" w14:textId="77777777" w:rsidR="005C159B" w:rsidRPr="00CC2AA7" w:rsidRDefault="0063334F">
            <w:pPr>
              <w:divId w:val="1246652175"/>
              <w:rPr>
                <w:rFonts w:ascii="Arial" w:eastAsia="Times New Roman" w:hAnsi="Arial" w:cs="Arial"/>
                <w:b/>
                <w:bCs/>
              </w:rPr>
            </w:pPr>
            <w:r w:rsidRPr="00CC2AA7">
              <w:rPr>
                <w:rFonts w:ascii="Arial" w:eastAsia="Times New Roman" w:hAnsi="Arial" w:cs="Arial"/>
                <w:b/>
                <w:bCs/>
              </w:rPr>
              <w:t xml:space="preserve">Asbestos removal signage </w:t>
            </w:r>
          </w:p>
        </w:tc>
      </w:tr>
      <w:tr w:rsidR="005C159B" w:rsidRPr="00CC2AA7" w14:paraId="0650867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8C956F"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34DAF71" w14:textId="77777777" w:rsidR="005C159B" w:rsidRPr="00CC2AA7" w:rsidRDefault="0063334F">
            <w:pPr>
              <w:rPr>
                <w:rFonts w:ascii="Arial" w:eastAsia="Times New Roman" w:hAnsi="Arial" w:cs="Arial"/>
              </w:rPr>
            </w:pPr>
            <w:r w:rsidRPr="00CC2AA7">
              <w:rPr>
                <w:rFonts w:ascii="Arial" w:eastAsia="Times New Roman" w:hAnsi="Arial" w:cs="Arial"/>
              </w:rPr>
              <w:t xml:space="preserve">Before demolition work commences involving the removal of asbestos, a standard commercially manufactured sign containing the words ‘DANGER: Asbestos removal in progress’ (measuring not less than 400mm x 300mm) must be erected in a prominent position at the entry point/s of the site and maintained for the entire duration of the removal of the asbestos. </w:t>
            </w:r>
          </w:p>
        </w:tc>
      </w:tr>
      <w:tr w:rsidR="005C159B" w:rsidRPr="00CC2AA7" w14:paraId="6A0D841D"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42C21E"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E1DD8A8"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alert the public to any danger arising from the removal of asbestos </w:t>
            </w:r>
          </w:p>
        </w:tc>
      </w:tr>
      <w:tr w:rsidR="005C159B" w:rsidRPr="00CC2AA7" w14:paraId="6039DC26"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39239A2" w14:textId="77777777" w:rsidR="005C159B" w:rsidRPr="00CC2AA7" w:rsidRDefault="0063334F">
            <w:pPr>
              <w:rPr>
                <w:rFonts w:ascii="Arial" w:eastAsia="Times New Roman" w:hAnsi="Arial" w:cs="Arial"/>
              </w:rPr>
            </w:pPr>
            <w:r w:rsidRPr="00CC2AA7">
              <w:rPr>
                <w:rFonts w:ascii="Arial" w:eastAsia="Times New Roman" w:hAnsi="Arial" w:cs="Arial"/>
              </w:rPr>
              <w:t>11</w:t>
            </w:r>
          </w:p>
        </w:tc>
        <w:tc>
          <w:tcPr>
            <w:tcW w:w="4737" w:type="pct"/>
            <w:tcBorders>
              <w:top w:val="single" w:sz="6" w:space="0" w:color="000000"/>
              <w:left w:val="single" w:sz="6" w:space="0" w:color="000000"/>
              <w:bottom w:val="single" w:sz="6" w:space="0" w:color="000000"/>
              <w:right w:val="single" w:sz="6" w:space="0" w:color="000000"/>
            </w:tcBorders>
            <w:hideMark/>
          </w:tcPr>
          <w:p w14:paraId="3BB9C150" w14:textId="77777777" w:rsidR="005C159B" w:rsidRPr="00CC2AA7" w:rsidRDefault="0063334F">
            <w:pPr>
              <w:divId w:val="1423524768"/>
              <w:rPr>
                <w:rFonts w:ascii="Arial" w:eastAsia="Times New Roman" w:hAnsi="Arial" w:cs="Arial"/>
                <w:b/>
                <w:bCs/>
              </w:rPr>
            </w:pPr>
            <w:r w:rsidRPr="00CC2AA7">
              <w:rPr>
                <w:rFonts w:ascii="Arial" w:eastAsia="Times New Roman" w:hAnsi="Arial" w:cs="Arial"/>
                <w:b/>
                <w:bCs/>
              </w:rPr>
              <w:t xml:space="preserve">Deliveries </w:t>
            </w:r>
          </w:p>
        </w:tc>
      </w:tr>
      <w:tr w:rsidR="005C159B" w:rsidRPr="00CC2AA7" w14:paraId="09F898D8"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BF7F9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B8E78E8"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deliveries of material and equipment must only be carried out between the following hours, unless explicit approval from Council has been obtained—</w:t>
            </w:r>
          </w:p>
          <w:p w14:paraId="43C126D6"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Monday to Friday from 7:00am to 7:00pm</w:t>
            </w:r>
          </w:p>
          <w:p w14:paraId="63FBAF50"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Saturdays 9:00am to 12pm</w:t>
            </w:r>
          </w:p>
          <w:p w14:paraId="49818C85"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Sundays and public holidays prohibited</w:t>
            </w:r>
          </w:p>
        </w:tc>
      </w:tr>
      <w:tr w:rsidR="005C159B" w:rsidRPr="00CC2AA7" w14:paraId="033C61C5"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0C57BC"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18E82CA"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amenity of </w:t>
            </w:r>
            <w:proofErr w:type="spellStart"/>
            <w:r w:rsidRPr="00CC2AA7">
              <w:rPr>
                <w:rFonts w:ascii="Arial" w:eastAsia="Times New Roman" w:hAnsi="Arial" w:cs="Arial"/>
              </w:rPr>
              <w:t>neighbouring</w:t>
            </w:r>
            <w:proofErr w:type="spellEnd"/>
            <w:r w:rsidRPr="00CC2AA7">
              <w:rPr>
                <w:rFonts w:ascii="Arial" w:eastAsia="Times New Roman" w:hAnsi="Arial" w:cs="Arial"/>
              </w:rPr>
              <w:t xml:space="preserve"> properties. </w:t>
            </w:r>
          </w:p>
        </w:tc>
      </w:tr>
      <w:tr w:rsidR="005C159B" w:rsidRPr="00CC2AA7" w14:paraId="284CB9B9"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E7F62B6" w14:textId="77777777" w:rsidR="005C159B" w:rsidRPr="00CC2AA7" w:rsidRDefault="0063334F">
            <w:pPr>
              <w:rPr>
                <w:rFonts w:ascii="Arial" w:eastAsia="Times New Roman" w:hAnsi="Arial" w:cs="Arial"/>
              </w:rPr>
            </w:pPr>
            <w:r w:rsidRPr="00CC2AA7">
              <w:rPr>
                <w:rFonts w:ascii="Arial" w:eastAsia="Times New Roman" w:hAnsi="Arial" w:cs="Arial"/>
              </w:rPr>
              <w:t>12</w:t>
            </w:r>
          </w:p>
        </w:tc>
        <w:tc>
          <w:tcPr>
            <w:tcW w:w="4737" w:type="pct"/>
            <w:tcBorders>
              <w:top w:val="single" w:sz="6" w:space="0" w:color="000000"/>
              <w:left w:val="single" w:sz="6" w:space="0" w:color="000000"/>
              <w:bottom w:val="single" w:sz="6" w:space="0" w:color="000000"/>
              <w:right w:val="single" w:sz="6" w:space="0" w:color="000000"/>
            </w:tcBorders>
            <w:hideMark/>
          </w:tcPr>
          <w:p w14:paraId="37FAB70A" w14:textId="77777777" w:rsidR="005C159B" w:rsidRPr="00CC2AA7" w:rsidRDefault="0063334F">
            <w:pPr>
              <w:divId w:val="1733850371"/>
              <w:rPr>
                <w:rFonts w:ascii="Arial" w:eastAsia="Times New Roman" w:hAnsi="Arial" w:cs="Arial"/>
                <w:b/>
                <w:bCs/>
              </w:rPr>
            </w:pPr>
            <w:r w:rsidRPr="00CC2AA7">
              <w:rPr>
                <w:rFonts w:ascii="Arial" w:eastAsia="Times New Roman" w:hAnsi="Arial" w:cs="Arial"/>
                <w:b/>
                <w:bCs/>
              </w:rPr>
              <w:t xml:space="preserve">Demolition management plan </w:t>
            </w:r>
          </w:p>
        </w:tc>
      </w:tr>
      <w:tr w:rsidR="005C159B" w:rsidRPr="00CC2AA7" w14:paraId="17107E73"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7DC5C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E1A09E9" w14:textId="77777777" w:rsidR="005C159B" w:rsidRDefault="0063334F">
            <w:pPr>
              <w:pStyle w:val="NormalWeb"/>
              <w:rPr>
                <w:rFonts w:ascii="Arial" w:hAnsi="Arial" w:cs="Arial"/>
                <w:sz w:val="22"/>
                <w:szCs w:val="22"/>
              </w:rPr>
            </w:pPr>
            <w:r w:rsidRPr="00CC2AA7">
              <w:rPr>
                <w:rFonts w:ascii="Arial" w:hAnsi="Arial" w:cs="Arial"/>
                <w:sz w:val="22"/>
                <w:szCs w:val="22"/>
              </w:rPr>
              <w:t>Before demolition work commences, a demolition management plan must be prepared by a suitably qualified person and provided to Council for review at least 7 days prior to commencement of demolition works.</w:t>
            </w:r>
          </w:p>
          <w:p w14:paraId="57FB1193" w14:textId="7571FE56" w:rsidR="005C159B" w:rsidRPr="00CC2AA7" w:rsidRDefault="0063334F">
            <w:pPr>
              <w:pStyle w:val="NormalWeb"/>
              <w:rPr>
                <w:rFonts w:ascii="Arial" w:hAnsi="Arial" w:cs="Arial"/>
                <w:sz w:val="22"/>
                <w:szCs w:val="22"/>
              </w:rPr>
            </w:pPr>
            <w:r w:rsidRPr="00CC2AA7">
              <w:rPr>
                <w:rFonts w:ascii="Arial" w:hAnsi="Arial" w:cs="Arial"/>
                <w:sz w:val="22"/>
                <w:szCs w:val="22"/>
              </w:rPr>
              <w:t>The demolition management plan must be prepared in accordance with Australian Standard 2601 – The Demolition of Structures, the Code of Practice – Demolition Work, and must include the following matters:</w:t>
            </w:r>
          </w:p>
          <w:p w14:paraId="55DE1DC0"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proposed demolition methods</w:t>
            </w:r>
          </w:p>
          <w:p w14:paraId="4528376D"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materials for and location of protective fencing and any hoardings to the perimeter of the site</w:t>
            </w:r>
          </w:p>
          <w:p w14:paraId="32E320EC"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Details on the provision of safe access to and from the site during demolition work, including pedestrian and vehicular site access points and construction activity zones</w:t>
            </w:r>
          </w:p>
          <w:p w14:paraId="4E72CCC8"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Details of demolition traffic management, including proposed truck movements to and from the site, estimated frequency of those movements, and compliance with AS 1742.3 Traffic Control for Works on Roads and parking for vehicles</w:t>
            </w:r>
          </w:p>
          <w:p w14:paraId="252706B3"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Protective measures for on-site tree preservation and trees in adjoining public domain (if applicable (including in accordance with AS 4970-2009 Protection of trees on development sites</w:t>
            </w:r>
          </w:p>
          <w:p w14:paraId="6538C609"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Erosion and sediment control measures which are to be implemented during demolition and methods to prevent material being tracked off the site onto surrounding roadways</w:t>
            </w:r>
          </w:p>
          <w:p w14:paraId="4E122C46"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Noise and vibration control measures, in accordance with any Noise and Vibration Control Plan approved under this consent</w:t>
            </w:r>
          </w:p>
          <w:p w14:paraId="2A394D93"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Details of the equipment that is to be used to carry out demolition work and the method of loading and unloading excavation and other machines</w:t>
            </w:r>
          </w:p>
          <w:p w14:paraId="7361D990"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Details of any bulk earthworks to be carried out</w:t>
            </w:r>
          </w:p>
          <w:p w14:paraId="0BE46F5D"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Details of re-use and disposal of demolition waste material in accordance with EPA Guidelines</w:t>
            </w:r>
          </w:p>
          <w:p w14:paraId="5590F49D"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Location of any reusable demolition waste materials to be stored on-site (pending future use) </w:t>
            </w:r>
          </w:p>
          <w:p w14:paraId="3504FCDC"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Location and type of temporary toilets onsite </w:t>
            </w:r>
          </w:p>
          <w:p w14:paraId="1B6544E3" w14:textId="77777777" w:rsidR="005C159B" w:rsidRPr="00CC2AA7" w:rsidRDefault="0063334F">
            <w:pPr>
              <w:numPr>
                <w:ilvl w:val="0"/>
                <w:numId w:val="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garbage container with a tight-fitting lid.</w:t>
            </w:r>
          </w:p>
        </w:tc>
      </w:tr>
      <w:tr w:rsidR="005C159B" w:rsidRPr="00CC2AA7" w14:paraId="10180165"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CFCE4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5296517"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provide details of measures for the safe and appropriate disposal of demolition waste and the protection of the public and surrounding environment during the carrying out of demolition works on the site </w:t>
            </w:r>
          </w:p>
        </w:tc>
      </w:tr>
      <w:tr w:rsidR="005C159B" w:rsidRPr="00CC2AA7" w14:paraId="255BC8EF"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3FA3199" w14:textId="77777777" w:rsidR="005C159B" w:rsidRPr="00CC2AA7" w:rsidRDefault="0063334F">
            <w:pPr>
              <w:rPr>
                <w:rFonts w:ascii="Arial" w:eastAsia="Times New Roman" w:hAnsi="Arial" w:cs="Arial"/>
              </w:rPr>
            </w:pPr>
            <w:r w:rsidRPr="00CC2AA7">
              <w:rPr>
                <w:rFonts w:ascii="Arial" w:eastAsia="Times New Roman" w:hAnsi="Arial" w:cs="Arial"/>
              </w:rPr>
              <w:t>13</w:t>
            </w:r>
          </w:p>
        </w:tc>
        <w:tc>
          <w:tcPr>
            <w:tcW w:w="4737" w:type="pct"/>
            <w:tcBorders>
              <w:top w:val="single" w:sz="6" w:space="0" w:color="000000"/>
              <w:left w:val="single" w:sz="6" w:space="0" w:color="000000"/>
              <w:bottom w:val="single" w:sz="6" w:space="0" w:color="000000"/>
              <w:right w:val="single" w:sz="6" w:space="0" w:color="000000"/>
            </w:tcBorders>
            <w:hideMark/>
          </w:tcPr>
          <w:p w14:paraId="304D6D03" w14:textId="77777777" w:rsidR="005C159B" w:rsidRPr="00CC2AA7" w:rsidRDefault="0063334F">
            <w:pPr>
              <w:divId w:val="1307126193"/>
              <w:rPr>
                <w:rFonts w:ascii="Arial" w:eastAsia="Times New Roman" w:hAnsi="Arial" w:cs="Arial"/>
                <w:b/>
                <w:bCs/>
              </w:rPr>
            </w:pPr>
            <w:r w:rsidRPr="00CC2AA7">
              <w:rPr>
                <w:rFonts w:ascii="Arial" w:eastAsia="Times New Roman" w:hAnsi="Arial" w:cs="Arial"/>
                <w:b/>
                <w:bCs/>
              </w:rPr>
              <w:t xml:space="preserve">Disconnection of services before demolition work </w:t>
            </w:r>
          </w:p>
        </w:tc>
      </w:tr>
      <w:tr w:rsidR="005C159B" w:rsidRPr="00CC2AA7" w14:paraId="0B676AC8"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383F2E"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1DCB70F" w14:textId="77777777" w:rsidR="005C159B" w:rsidRDefault="0063334F">
            <w:pPr>
              <w:pStyle w:val="NormalWeb"/>
              <w:rPr>
                <w:rFonts w:ascii="Arial" w:hAnsi="Arial" w:cs="Arial"/>
                <w:sz w:val="22"/>
                <w:szCs w:val="22"/>
              </w:rPr>
            </w:pPr>
            <w:r w:rsidRPr="00CC2AA7">
              <w:rPr>
                <w:rFonts w:ascii="Arial" w:hAnsi="Arial" w:cs="Arial"/>
                <w:sz w:val="22"/>
                <w:szCs w:val="22"/>
              </w:rPr>
              <w:t>The proponent is responsible for ensuring that before demolition work commences, all services, such as water, telecommunications, gas, electricity and sewerage, must be disconnected in accordance with the relevant authority’s requirements.</w:t>
            </w:r>
          </w:p>
        </w:tc>
      </w:tr>
      <w:tr w:rsidR="005C159B" w:rsidRPr="00CC2AA7" w14:paraId="0C577D0A"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783435"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3778C8B"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life, infrastructure and services </w:t>
            </w:r>
          </w:p>
        </w:tc>
      </w:tr>
      <w:tr w:rsidR="005C159B" w:rsidRPr="00CC2AA7" w14:paraId="7B6E8349"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3649DDF" w14:textId="77777777" w:rsidR="005C159B" w:rsidRPr="00CC2AA7" w:rsidRDefault="0063334F">
            <w:pPr>
              <w:rPr>
                <w:rFonts w:ascii="Arial" w:eastAsia="Times New Roman" w:hAnsi="Arial" w:cs="Arial"/>
              </w:rPr>
            </w:pPr>
            <w:r w:rsidRPr="00CC2AA7">
              <w:rPr>
                <w:rFonts w:ascii="Arial" w:eastAsia="Times New Roman" w:hAnsi="Arial" w:cs="Arial"/>
              </w:rPr>
              <w:t>14</w:t>
            </w:r>
          </w:p>
        </w:tc>
        <w:tc>
          <w:tcPr>
            <w:tcW w:w="4737" w:type="pct"/>
            <w:tcBorders>
              <w:top w:val="single" w:sz="6" w:space="0" w:color="000000"/>
              <w:left w:val="single" w:sz="6" w:space="0" w:color="000000"/>
              <w:bottom w:val="single" w:sz="6" w:space="0" w:color="000000"/>
              <w:right w:val="single" w:sz="6" w:space="0" w:color="000000"/>
            </w:tcBorders>
            <w:hideMark/>
          </w:tcPr>
          <w:p w14:paraId="16093CCF" w14:textId="77777777" w:rsidR="005C159B" w:rsidRPr="00CC2AA7" w:rsidRDefault="0063334F">
            <w:pPr>
              <w:divId w:val="2115052811"/>
              <w:rPr>
                <w:rFonts w:ascii="Arial" w:eastAsia="Times New Roman" w:hAnsi="Arial" w:cs="Arial"/>
                <w:b/>
                <w:bCs/>
              </w:rPr>
            </w:pPr>
            <w:r w:rsidRPr="00CC2AA7">
              <w:rPr>
                <w:rFonts w:ascii="Arial" w:eastAsia="Times New Roman" w:hAnsi="Arial" w:cs="Arial"/>
                <w:b/>
                <w:bCs/>
              </w:rPr>
              <w:t xml:space="preserve">Erosion and sediment control plan </w:t>
            </w:r>
          </w:p>
        </w:tc>
      </w:tr>
      <w:tr w:rsidR="005C159B" w:rsidRPr="00CC2AA7" w14:paraId="6CF4277F"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AF84E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D8ACAC4" w14:textId="77777777" w:rsidR="005C159B" w:rsidRDefault="0063334F">
            <w:pPr>
              <w:pStyle w:val="NormalWeb"/>
              <w:rPr>
                <w:rFonts w:ascii="Arial" w:hAnsi="Arial" w:cs="Arial"/>
                <w:sz w:val="22"/>
                <w:szCs w:val="22"/>
              </w:rPr>
            </w:pPr>
            <w:r w:rsidRPr="00CC2AA7">
              <w:rPr>
                <w:rFonts w:ascii="Arial" w:hAnsi="Arial" w:cs="Arial"/>
                <w:sz w:val="22"/>
                <w:szCs w:val="22"/>
              </w:rPr>
              <w:t>Before site work commences, an erosion and sediment control plan must be prepared by a suitably qualified person in accordance with the following documents and provided to Council for review not less than 7 days prior to demolition works commencing:</w:t>
            </w:r>
          </w:p>
          <w:p w14:paraId="10919F2B" w14:textId="77777777" w:rsidR="005C159B" w:rsidRPr="00CC2AA7" w:rsidRDefault="0063334F">
            <w:pPr>
              <w:numPr>
                <w:ilvl w:val="0"/>
                <w:numId w:val="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guidelines set out in 'Managing Urban Stormwater: Soils and Construction’ prepared by </w:t>
            </w:r>
            <w:proofErr w:type="spellStart"/>
            <w:r w:rsidRPr="00CC2AA7">
              <w:rPr>
                <w:rFonts w:ascii="Arial" w:eastAsia="Times New Roman" w:hAnsi="Arial" w:cs="Arial"/>
              </w:rPr>
              <w:t>Landcom</w:t>
            </w:r>
            <w:proofErr w:type="spellEnd"/>
            <w:r w:rsidRPr="00CC2AA7">
              <w:rPr>
                <w:rFonts w:ascii="Arial" w:eastAsia="Times New Roman" w:hAnsi="Arial" w:cs="Arial"/>
              </w:rPr>
              <w:t xml:space="preserve"> (the Blue Book) (as amended from time to time), and</w:t>
            </w:r>
          </w:p>
          <w:p w14:paraId="3D93DF8E" w14:textId="77777777" w:rsidR="005C159B" w:rsidRPr="00CC2AA7" w:rsidRDefault="0063334F">
            <w:pPr>
              <w:numPr>
                <w:ilvl w:val="0"/>
                <w:numId w:val="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‘Do it Right On-Site, Soil and Water Management for the Construction Industry' (Southern Sydney Regional </w:t>
            </w:r>
            <w:proofErr w:type="spellStart"/>
            <w:r w:rsidRPr="00CC2AA7">
              <w:rPr>
                <w:rFonts w:ascii="Arial" w:eastAsia="Times New Roman" w:hAnsi="Arial" w:cs="Arial"/>
              </w:rPr>
              <w:t>Organisation</w:t>
            </w:r>
            <w:proofErr w:type="spellEnd"/>
            <w:r w:rsidRPr="00CC2AA7">
              <w:rPr>
                <w:rFonts w:ascii="Arial" w:eastAsia="Times New Roman" w:hAnsi="Arial" w:cs="Arial"/>
              </w:rPr>
              <w:t xml:space="preserve"> of Councils and the Natural Heritage Trust) (as amended from time to time).    </w:t>
            </w:r>
          </w:p>
        </w:tc>
      </w:tr>
      <w:tr w:rsidR="005C159B" w:rsidRPr="00CC2AA7" w14:paraId="5C79D1FD"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C15F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803950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no substance other than rainwater enters the stormwater system and waterways. </w:t>
            </w:r>
          </w:p>
        </w:tc>
      </w:tr>
      <w:tr w:rsidR="005C159B" w:rsidRPr="00CC2AA7" w14:paraId="362414CC"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879AE93" w14:textId="77777777" w:rsidR="005C159B" w:rsidRPr="00CC2AA7" w:rsidRDefault="0063334F">
            <w:pPr>
              <w:rPr>
                <w:rFonts w:ascii="Arial" w:eastAsia="Times New Roman" w:hAnsi="Arial" w:cs="Arial"/>
              </w:rPr>
            </w:pPr>
            <w:r w:rsidRPr="00CC2AA7">
              <w:rPr>
                <w:rFonts w:ascii="Arial" w:eastAsia="Times New Roman" w:hAnsi="Arial" w:cs="Arial"/>
              </w:rPr>
              <w:t>15</w:t>
            </w:r>
          </w:p>
        </w:tc>
        <w:tc>
          <w:tcPr>
            <w:tcW w:w="4737" w:type="pct"/>
            <w:tcBorders>
              <w:top w:val="single" w:sz="6" w:space="0" w:color="000000"/>
              <w:left w:val="single" w:sz="6" w:space="0" w:color="000000"/>
              <w:bottom w:val="single" w:sz="6" w:space="0" w:color="000000"/>
              <w:right w:val="single" w:sz="6" w:space="0" w:color="000000"/>
            </w:tcBorders>
            <w:hideMark/>
          </w:tcPr>
          <w:p w14:paraId="7F2B2B2B" w14:textId="77777777" w:rsidR="005C159B" w:rsidRPr="00CC2AA7" w:rsidRDefault="0063334F">
            <w:pPr>
              <w:divId w:val="1290017772"/>
              <w:rPr>
                <w:rFonts w:ascii="Arial" w:eastAsia="Times New Roman" w:hAnsi="Arial" w:cs="Arial"/>
                <w:b/>
                <w:bCs/>
              </w:rPr>
            </w:pPr>
            <w:r w:rsidRPr="00CC2AA7">
              <w:rPr>
                <w:rFonts w:ascii="Arial" w:eastAsia="Times New Roman" w:hAnsi="Arial" w:cs="Arial"/>
                <w:b/>
                <w:bCs/>
              </w:rPr>
              <w:t xml:space="preserve">Erosion and sediment controls in place </w:t>
            </w:r>
          </w:p>
        </w:tc>
      </w:tr>
      <w:tr w:rsidR="005C159B" w:rsidRPr="00CC2AA7" w14:paraId="02BC0279"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E997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99275BE" w14:textId="77777777" w:rsidR="005C159B" w:rsidRDefault="0063334F">
            <w:pPr>
              <w:pStyle w:val="NormalWeb"/>
              <w:rPr>
                <w:rFonts w:ascii="Arial" w:hAnsi="Arial" w:cs="Arial"/>
                <w:sz w:val="22"/>
                <w:szCs w:val="22"/>
              </w:rPr>
            </w:pPr>
            <w:r w:rsidRPr="00CC2AA7">
              <w:rPr>
                <w:rFonts w:ascii="Arial" w:hAnsi="Arial" w:cs="Arial"/>
                <w:sz w:val="22"/>
                <w:szCs w:val="22"/>
              </w:rPr>
              <w:t xml:space="preserve">Before any site work commences, the proponent must ensure that   the erosion and sediment controls n are in place in accordance with the relevant plan. These controls must remain in place until any bare earth has been </w:t>
            </w:r>
            <w:proofErr w:type="spellStart"/>
            <w:r w:rsidRPr="00CC2AA7">
              <w:rPr>
                <w:rFonts w:ascii="Arial" w:hAnsi="Arial" w:cs="Arial"/>
                <w:sz w:val="22"/>
                <w:szCs w:val="22"/>
              </w:rPr>
              <w:t>restabilised</w:t>
            </w:r>
            <w:proofErr w:type="spellEnd"/>
            <w:r w:rsidRPr="00CC2AA7">
              <w:rPr>
                <w:rFonts w:ascii="Arial" w:hAnsi="Arial" w:cs="Arial"/>
                <w:sz w:val="22"/>
                <w:szCs w:val="22"/>
              </w:rPr>
              <w:t xml:space="preserve"> in accordance with 'Managing </w:t>
            </w:r>
            <w:r w:rsidRPr="00CC2AA7">
              <w:rPr>
                <w:rFonts w:ascii="Arial" w:hAnsi="Arial" w:cs="Arial"/>
                <w:sz w:val="22"/>
                <w:szCs w:val="22"/>
              </w:rPr>
              <w:lastRenderedPageBreak/>
              <w:t xml:space="preserve">Urban Stormwater: Soils and Construction’ prepared by </w:t>
            </w:r>
            <w:proofErr w:type="spellStart"/>
            <w:r w:rsidRPr="00CC2AA7">
              <w:rPr>
                <w:rFonts w:ascii="Arial" w:hAnsi="Arial" w:cs="Arial"/>
                <w:sz w:val="22"/>
                <w:szCs w:val="22"/>
              </w:rPr>
              <w:t>Landcom</w:t>
            </w:r>
            <w:proofErr w:type="spellEnd"/>
            <w:r w:rsidRPr="00CC2AA7">
              <w:rPr>
                <w:rFonts w:ascii="Arial" w:hAnsi="Arial" w:cs="Arial"/>
                <w:sz w:val="22"/>
                <w:szCs w:val="22"/>
              </w:rPr>
              <w:t xml:space="preserve"> (the Blue Book) (as amended from time to time).</w:t>
            </w:r>
          </w:p>
        </w:tc>
      </w:tr>
      <w:tr w:rsidR="005C159B" w:rsidRPr="00CC2AA7" w14:paraId="0E3565EE"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B7869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8B33641"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sediment laden runoff and site debris do not impact local stormwater systems and waterways. </w:t>
            </w:r>
          </w:p>
        </w:tc>
      </w:tr>
      <w:tr w:rsidR="005C159B" w:rsidRPr="00CC2AA7" w14:paraId="631F74F8"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1941349" w14:textId="77777777" w:rsidR="005C159B" w:rsidRPr="00CC2AA7" w:rsidRDefault="0063334F">
            <w:pPr>
              <w:rPr>
                <w:rFonts w:ascii="Arial" w:eastAsia="Times New Roman" w:hAnsi="Arial" w:cs="Arial"/>
              </w:rPr>
            </w:pPr>
            <w:r w:rsidRPr="00CC2AA7">
              <w:rPr>
                <w:rFonts w:ascii="Arial" w:eastAsia="Times New Roman" w:hAnsi="Arial" w:cs="Arial"/>
              </w:rPr>
              <w:t>16</w:t>
            </w:r>
          </w:p>
        </w:tc>
        <w:tc>
          <w:tcPr>
            <w:tcW w:w="4737" w:type="pct"/>
            <w:tcBorders>
              <w:top w:val="single" w:sz="6" w:space="0" w:color="000000"/>
              <w:left w:val="single" w:sz="6" w:space="0" w:color="000000"/>
              <w:bottom w:val="single" w:sz="6" w:space="0" w:color="000000"/>
              <w:right w:val="single" w:sz="6" w:space="0" w:color="000000"/>
            </w:tcBorders>
            <w:hideMark/>
          </w:tcPr>
          <w:p w14:paraId="18B4975C" w14:textId="77777777" w:rsidR="005C159B" w:rsidRPr="00CC2AA7" w:rsidRDefault="0063334F">
            <w:pPr>
              <w:divId w:val="864900319"/>
              <w:rPr>
                <w:rFonts w:ascii="Arial" w:eastAsia="Times New Roman" w:hAnsi="Arial" w:cs="Arial"/>
                <w:b/>
                <w:bCs/>
              </w:rPr>
            </w:pPr>
            <w:r w:rsidRPr="00CC2AA7">
              <w:rPr>
                <w:rFonts w:ascii="Arial" w:eastAsia="Times New Roman" w:hAnsi="Arial" w:cs="Arial"/>
                <w:b/>
                <w:bCs/>
              </w:rPr>
              <w:t xml:space="preserve">Hazardous material survey before demolition </w:t>
            </w:r>
          </w:p>
        </w:tc>
      </w:tr>
      <w:tr w:rsidR="005C159B" w:rsidRPr="00CC2AA7" w14:paraId="2935C75C"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7320C"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2A7DC0B" w14:textId="77777777" w:rsidR="005C159B" w:rsidRDefault="0063334F">
            <w:pPr>
              <w:pStyle w:val="NormalWeb"/>
              <w:rPr>
                <w:rFonts w:ascii="Arial" w:hAnsi="Arial" w:cs="Arial"/>
                <w:sz w:val="22"/>
                <w:szCs w:val="22"/>
              </w:rPr>
            </w:pPr>
            <w:r w:rsidRPr="00CC2AA7">
              <w:rPr>
                <w:rFonts w:ascii="Arial" w:hAnsi="Arial" w:cs="Arial"/>
                <w:sz w:val="22"/>
                <w:szCs w:val="22"/>
              </w:rPr>
              <w:t>Before demolition work commences, a hazardous materials survey of the site must be prepared by a suitably qualified person and a report of the survey results must be provided to Council at least 7 days before demolition commences.</w:t>
            </w:r>
          </w:p>
          <w:p w14:paraId="7CB131C3" w14:textId="77777777" w:rsidR="005C159B" w:rsidRPr="00CC2AA7" w:rsidRDefault="0063334F">
            <w:pPr>
              <w:pStyle w:val="NormalWeb"/>
              <w:rPr>
                <w:rFonts w:ascii="Arial" w:hAnsi="Arial" w:cs="Arial"/>
                <w:sz w:val="22"/>
                <w:szCs w:val="22"/>
              </w:rPr>
            </w:pPr>
            <w:r w:rsidRPr="00CC2AA7">
              <w:rPr>
                <w:rFonts w:ascii="Arial" w:hAnsi="Arial" w:cs="Arial"/>
                <w:sz w:val="22"/>
                <w:szCs w:val="22"/>
              </w:rPr>
              <w:t xml:space="preserve">Hazardous materials include, but are not limited to, asbestos materials, synthetic mineral </w:t>
            </w:r>
            <w:proofErr w:type="spellStart"/>
            <w:r w:rsidRPr="00CC2AA7">
              <w:rPr>
                <w:rFonts w:ascii="Arial" w:hAnsi="Arial" w:cs="Arial"/>
                <w:sz w:val="22"/>
                <w:szCs w:val="22"/>
              </w:rPr>
              <w:t>fibre</w:t>
            </w:r>
            <w:proofErr w:type="spellEnd"/>
            <w:r w:rsidRPr="00CC2AA7">
              <w:rPr>
                <w:rFonts w:ascii="Arial" w:hAnsi="Arial" w:cs="Arial"/>
                <w:sz w:val="22"/>
                <w:szCs w:val="22"/>
              </w:rPr>
              <w:t>, roof dust, PCB materials and lead based paint.</w:t>
            </w:r>
          </w:p>
          <w:p w14:paraId="34CF06A5" w14:textId="77777777" w:rsidR="005C159B" w:rsidRPr="00CC2AA7" w:rsidRDefault="0063334F">
            <w:pPr>
              <w:pStyle w:val="NormalWeb"/>
              <w:rPr>
                <w:rFonts w:ascii="Arial" w:hAnsi="Arial" w:cs="Arial"/>
                <w:sz w:val="22"/>
                <w:szCs w:val="22"/>
              </w:rPr>
            </w:pPr>
            <w:r w:rsidRPr="00CC2AA7">
              <w:rPr>
                <w:rFonts w:ascii="Arial" w:hAnsi="Arial" w:cs="Arial"/>
                <w:sz w:val="22"/>
                <w:szCs w:val="22"/>
              </w:rPr>
              <w:t>The report must include at least the following information:</w:t>
            </w:r>
          </w:p>
          <w:p w14:paraId="053EBBA4"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location of all hazardous material throughout the site</w:t>
            </w:r>
          </w:p>
          <w:p w14:paraId="52B131EF"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description of the hazardous material</w:t>
            </w:r>
          </w:p>
          <w:p w14:paraId="72D56FDE"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form in which the hazardous material is found, e.g. AC sheeting, transformers, contaminated soil, roof dust</w:t>
            </w:r>
          </w:p>
          <w:p w14:paraId="013193E2"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an estimation of the quantity of each hazardous material by volume, number, surface area or weight</w:t>
            </w:r>
          </w:p>
          <w:p w14:paraId="6602FEDF"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brief description of the method for removal, handling, on-site storage and transportation of the hazardous materials</w:t>
            </w:r>
          </w:p>
          <w:p w14:paraId="1BF88C94" w14:textId="77777777" w:rsidR="005C159B" w:rsidRPr="00CC2AA7" w:rsidRDefault="0063334F">
            <w:pPr>
              <w:numPr>
                <w:ilvl w:val="0"/>
                <w:numId w:val="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identification of the disposal sites to which the hazardous materials will be taken</w:t>
            </w:r>
          </w:p>
        </w:tc>
      </w:tr>
      <w:tr w:rsidR="005C159B" w:rsidRPr="00CC2AA7" w14:paraId="3F6AA92F"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2DD3B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C20BFCA"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a plan for safely managing hazardous materials </w:t>
            </w:r>
          </w:p>
        </w:tc>
      </w:tr>
      <w:tr w:rsidR="005C159B" w:rsidRPr="00CC2AA7" w14:paraId="6B42A231"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9E95333" w14:textId="77777777" w:rsidR="005C159B" w:rsidRPr="00CC2AA7" w:rsidRDefault="0063334F">
            <w:pPr>
              <w:rPr>
                <w:rFonts w:ascii="Arial" w:eastAsia="Times New Roman" w:hAnsi="Arial" w:cs="Arial"/>
              </w:rPr>
            </w:pPr>
            <w:r w:rsidRPr="00CC2AA7">
              <w:rPr>
                <w:rFonts w:ascii="Arial" w:eastAsia="Times New Roman" w:hAnsi="Arial" w:cs="Arial"/>
              </w:rPr>
              <w:t>17</w:t>
            </w:r>
          </w:p>
        </w:tc>
        <w:tc>
          <w:tcPr>
            <w:tcW w:w="4737" w:type="pct"/>
            <w:tcBorders>
              <w:top w:val="single" w:sz="6" w:space="0" w:color="000000"/>
              <w:left w:val="single" w:sz="6" w:space="0" w:color="000000"/>
              <w:bottom w:val="single" w:sz="6" w:space="0" w:color="000000"/>
              <w:right w:val="single" w:sz="6" w:space="0" w:color="000000"/>
            </w:tcBorders>
            <w:hideMark/>
          </w:tcPr>
          <w:p w14:paraId="0729D7A6" w14:textId="77777777" w:rsidR="005C159B" w:rsidRPr="00CC2AA7" w:rsidRDefault="0063334F">
            <w:pPr>
              <w:divId w:val="1771197789"/>
              <w:rPr>
                <w:rFonts w:ascii="Arial" w:eastAsia="Times New Roman" w:hAnsi="Arial" w:cs="Arial"/>
                <w:b/>
                <w:bCs/>
              </w:rPr>
            </w:pPr>
            <w:r w:rsidRPr="00CC2AA7">
              <w:rPr>
                <w:rFonts w:ascii="Arial" w:eastAsia="Times New Roman" w:hAnsi="Arial" w:cs="Arial"/>
                <w:b/>
                <w:bCs/>
              </w:rPr>
              <w:t xml:space="preserve">Notice of commencement for demolition </w:t>
            </w:r>
          </w:p>
        </w:tc>
      </w:tr>
      <w:tr w:rsidR="005C159B" w:rsidRPr="00CC2AA7" w14:paraId="7B7C1DE9"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55160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93BF26D" w14:textId="77777777" w:rsidR="005C159B" w:rsidRDefault="0063334F">
            <w:pPr>
              <w:pStyle w:val="NormalWeb"/>
              <w:rPr>
                <w:rFonts w:ascii="Arial" w:hAnsi="Arial" w:cs="Arial"/>
                <w:sz w:val="22"/>
                <w:szCs w:val="22"/>
              </w:rPr>
            </w:pPr>
            <w:r w:rsidRPr="00CC2AA7">
              <w:rPr>
                <w:rFonts w:ascii="Arial" w:hAnsi="Arial" w:cs="Arial"/>
                <w:sz w:val="22"/>
                <w:szCs w:val="22"/>
              </w:rPr>
              <w:t xml:space="preserve">At least 7 days before demolition work commences, written notice must be provided to Council and the occupiers of </w:t>
            </w:r>
            <w:proofErr w:type="spellStart"/>
            <w:r w:rsidRPr="00CC2AA7">
              <w:rPr>
                <w:rFonts w:ascii="Arial" w:hAnsi="Arial" w:cs="Arial"/>
                <w:sz w:val="22"/>
                <w:szCs w:val="22"/>
              </w:rPr>
              <w:t>neighbouring</w:t>
            </w:r>
            <w:proofErr w:type="spellEnd"/>
            <w:r w:rsidRPr="00CC2AA7">
              <w:rPr>
                <w:rFonts w:ascii="Arial" w:hAnsi="Arial" w:cs="Arial"/>
                <w:sz w:val="22"/>
                <w:szCs w:val="22"/>
              </w:rPr>
              <w:t xml:space="preserve"> premises of the work commencing. The notice must include:</w:t>
            </w:r>
          </w:p>
          <w:p w14:paraId="4BD00342" w14:textId="77777777" w:rsidR="005C159B" w:rsidRPr="00CC2AA7" w:rsidRDefault="0063334F">
            <w:pPr>
              <w:numPr>
                <w:ilvl w:val="0"/>
                <w:numId w:val="9"/>
              </w:numPr>
              <w:spacing w:before="100" w:beforeAutospacing="1" w:after="100" w:afterAutospacing="1" w:line="240" w:lineRule="auto"/>
              <w:rPr>
                <w:rFonts w:ascii="Arial" w:eastAsia="Times New Roman" w:hAnsi="Arial" w:cs="Arial"/>
              </w:rPr>
            </w:pPr>
            <w:r w:rsidRPr="00CC2AA7">
              <w:rPr>
                <w:rFonts w:ascii="Arial" w:eastAsia="Times New Roman" w:hAnsi="Arial" w:cs="Arial"/>
              </w:rPr>
              <w:t>name, address and contact phone number of the principal demolition contractor</w:t>
            </w:r>
          </w:p>
          <w:p w14:paraId="0619D5A5" w14:textId="77777777" w:rsidR="005C159B" w:rsidRPr="00CC2AA7" w:rsidRDefault="0063334F">
            <w:pPr>
              <w:numPr>
                <w:ilvl w:val="0"/>
                <w:numId w:val="9"/>
              </w:numPr>
              <w:spacing w:before="100" w:beforeAutospacing="1" w:after="100" w:afterAutospacing="1" w:line="240" w:lineRule="auto"/>
              <w:rPr>
                <w:rFonts w:ascii="Arial" w:eastAsia="Times New Roman" w:hAnsi="Arial" w:cs="Arial"/>
              </w:rPr>
            </w:pPr>
            <w:proofErr w:type="spellStart"/>
            <w:r w:rsidRPr="00CC2AA7">
              <w:rPr>
                <w:rFonts w:ascii="Arial" w:eastAsia="Times New Roman" w:hAnsi="Arial" w:cs="Arial"/>
              </w:rPr>
              <w:t>licence</w:t>
            </w:r>
            <w:proofErr w:type="spellEnd"/>
            <w:r w:rsidRPr="00CC2AA7">
              <w:rPr>
                <w:rFonts w:ascii="Arial" w:eastAsia="Times New Roman" w:hAnsi="Arial" w:cs="Arial"/>
              </w:rPr>
              <w:t xml:space="preserve"> type and license number of any demolition waste removal contractor and, if applicable, asbestos removal contractor, and</w:t>
            </w:r>
          </w:p>
          <w:p w14:paraId="2825C62D" w14:textId="77777777" w:rsidR="005C159B" w:rsidRPr="00CC2AA7" w:rsidRDefault="0063334F">
            <w:pPr>
              <w:numPr>
                <w:ilvl w:val="0"/>
                <w:numId w:val="9"/>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contact telephone number of council and</w:t>
            </w:r>
          </w:p>
          <w:p w14:paraId="4C307EC5" w14:textId="77777777" w:rsidR="005C159B" w:rsidRPr="00CC2AA7" w:rsidRDefault="0063334F">
            <w:pPr>
              <w:numPr>
                <w:ilvl w:val="0"/>
                <w:numId w:val="9"/>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contact telephone number of SafeWork NSW (13 10 50).</w:t>
            </w:r>
          </w:p>
        </w:tc>
      </w:tr>
      <w:tr w:rsidR="005C159B" w:rsidRPr="00CC2AA7" w14:paraId="27C1A219"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946562"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F02569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advise </w:t>
            </w:r>
            <w:proofErr w:type="spellStart"/>
            <w:r w:rsidRPr="00CC2AA7">
              <w:rPr>
                <w:rFonts w:ascii="Arial" w:eastAsia="Times New Roman" w:hAnsi="Arial" w:cs="Arial"/>
              </w:rPr>
              <w:t>neighbours</w:t>
            </w:r>
            <w:proofErr w:type="spellEnd"/>
            <w:r w:rsidRPr="00CC2AA7">
              <w:rPr>
                <w:rFonts w:ascii="Arial" w:eastAsia="Times New Roman" w:hAnsi="Arial" w:cs="Arial"/>
              </w:rPr>
              <w:t xml:space="preserve"> about the commencement of demolition work and provide contact details for enquiries </w:t>
            </w:r>
          </w:p>
        </w:tc>
      </w:tr>
      <w:tr w:rsidR="005C159B" w:rsidRPr="00CC2AA7" w14:paraId="6185CEB1"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A74637C" w14:textId="77777777" w:rsidR="005C159B" w:rsidRPr="00CC2AA7" w:rsidRDefault="0063334F">
            <w:pPr>
              <w:rPr>
                <w:rFonts w:ascii="Arial" w:eastAsia="Times New Roman" w:hAnsi="Arial" w:cs="Arial"/>
              </w:rPr>
            </w:pPr>
            <w:r w:rsidRPr="00CC2AA7">
              <w:rPr>
                <w:rFonts w:ascii="Arial" w:eastAsia="Times New Roman" w:hAnsi="Arial" w:cs="Arial"/>
              </w:rPr>
              <w:t>18</w:t>
            </w:r>
          </w:p>
        </w:tc>
        <w:tc>
          <w:tcPr>
            <w:tcW w:w="4737" w:type="pct"/>
            <w:tcBorders>
              <w:top w:val="single" w:sz="6" w:space="0" w:color="000000"/>
              <w:left w:val="single" w:sz="6" w:space="0" w:color="000000"/>
              <w:bottom w:val="single" w:sz="6" w:space="0" w:color="000000"/>
              <w:right w:val="single" w:sz="6" w:space="0" w:color="000000"/>
            </w:tcBorders>
            <w:hideMark/>
          </w:tcPr>
          <w:p w14:paraId="6E19740B" w14:textId="77777777" w:rsidR="005C159B" w:rsidRPr="00CC2AA7" w:rsidRDefault="0063334F">
            <w:pPr>
              <w:divId w:val="1966081100"/>
              <w:rPr>
                <w:rFonts w:ascii="Arial" w:eastAsia="Times New Roman" w:hAnsi="Arial" w:cs="Arial"/>
                <w:b/>
                <w:bCs/>
              </w:rPr>
            </w:pPr>
            <w:r w:rsidRPr="00CC2AA7">
              <w:rPr>
                <w:rFonts w:ascii="Arial" w:eastAsia="Times New Roman" w:hAnsi="Arial" w:cs="Arial"/>
                <w:b/>
                <w:bCs/>
              </w:rPr>
              <w:t xml:space="preserve">Site preparation </w:t>
            </w:r>
          </w:p>
        </w:tc>
      </w:tr>
      <w:tr w:rsidR="005C159B" w:rsidRPr="00CC2AA7" w14:paraId="03F43CA8"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75083"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1B8A73A" w14:textId="3137119E" w:rsidR="005C159B" w:rsidRDefault="0063334F">
            <w:pPr>
              <w:pStyle w:val="NormalWeb"/>
              <w:rPr>
                <w:rFonts w:ascii="Arial" w:hAnsi="Arial" w:cs="Arial"/>
                <w:sz w:val="22"/>
                <w:szCs w:val="22"/>
              </w:rPr>
            </w:pPr>
            <w:r w:rsidRPr="00CC2AA7">
              <w:rPr>
                <w:rFonts w:ascii="Arial" w:hAnsi="Arial" w:cs="Arial"/>
                <w:sz w:val="22"/>
                <w:szCs w:val="22"/>
              </w:rPr>
              <w:t>The proponent must ensure that before demolition work commences the requirements, as specified in the approved demolition management plan, are in place and maintained until the demolition work and demolition waste removal are complete.</w:t>
            </w:r>
          </w:p>
        </w:tc>
      </w:tr>
      <w:tr w:rsidR="005C159B" w:rsidRPr="00CC2AA7" w14:paraId="37EF8367"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C7B1A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6F81FFA"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workers, the public and the environment </w:t>
            </w:r>
          </w:p>
        </w:tc>
      </w:tr>
      <w:tr w:rsidR="005C159B" w:rsidRPr="00CC2AA7" w14:paraId="6DD229E6"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A90C820" w14:textId="77777777" w:rsidR="005C159B" w:rsidRPr="00CC2AA7" w:rsidRDefault="0063334F">
            <w:pPr>
              <w:rPr>
                <w:rFonts w:ascii="Arial" w:eastAsia="Times New Roman" w:hAnsi="Arial" w:cs="Arial"/>
              </w:rPr>
            </w:pPr>
            <w:r w:rsidRPr="00CC2AA7">
              <w:rPr>
                <w:rFonts w:ascii="Arial" w:eastAsia="Times New Roman" w:hAnsi="Arial" w:cs="Arial"/>
              </w:rPr>
              <w:lastRenderedPageBreak/>
              <w:t>19</w:t>
            </w:r>
          </w:p>
        </w:tc>
        <w:tc>
          <w:tcPr>
            <w:tcW w:w="4737" w:type="pct"/>
            <w:tcBorders>
              <w:top w:val="single" w:sz="6" w:space="0" w:color="000000"/>
              <w:left w:val="single" w:sz="6" w:space="0" w:color="000000"/>
              <w:bottom w:val="single" w:sz="6" w:space="0" w:color="000000"/>
              <w:right w:val="single" w:sz="6" w:space="0" w:color="000000"/>
            </w:tcBorders>
            <w:hideMark/>
          </w:tcPr>
          <w:p w14:paraId="1F5A7F4B" w14:textId="77777777" w:rsidR="005C159B" w:rsidRPr="00CC2AA7" w:rsidRDefault="0063334F">
            <w:pPr>
              <w:divId w:val="1929271737"/>
              <w:rPr>
                <w:rFonts w:ascii="Arial" w:eastAsia="Times New Roman" w:hAnsi="Arial" w:cs="Arial"/>
                <w:b/>
                <w:bCs/>
              </w:rPr>
            </w:pPr>
            <w:r w:rsidRPr="00CC2AA7">
              <w:rPr>
                <w:rFonts w:ascii="Arial" w:eastAsia="Times New Roman" w:hAnsi="Arial" w:cs="Arial"/>
                <w:b/>
                <w:bCs/>
              </w:rPr>
              <w:t xml:space="preserve">Tree protection measures </w:t>
            </w:r>
          </w:p>
        </w:tc>
      </w:tr>
      <w:tr w:rsidR="005C159B" w:rsidRPr="00CC2AA7" w14:paraId="586DA1F9"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9E4B9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DC70DE9" w14:textId="21DCB45E" w:rsidR="005C159B" w:rsidRDefault="0063334F">
            <w:pPr>
              <w:pStyle w:val="NormalWeb"/>
              <w:rPr>
                <w:rFonts w:ascii="Arial" w:hAnsi="Arial" w:cs="Arial"/>
                <w:sz w:val="22"/>
                <w:szCs w:val="22"/>
              </w:rPr>
            </w:pPr>
            <w:r w:rsidRPr="00CC2AA7">
              <w:rPr>
                <w:rFonts w:ascii="Arial" w:hAnsi="Arial" w:cs="Arial"/>
                <w:sz w:val="22"/>
                <w:szCs w:val="22"/>
              </w:rPr>
              <w:t xml:space="preserve">Before any site work commences, a suitably qualified arborist (minimum level 5) must be engaged and verify that the measures for tree protection detailed in the </w:t>
            </w:r>
            <w:r w:rsidR="00B50ADC">
              <w:rPr>
                <w:rFonts w:ascii="Arial" w:hAnsi="Arial" w:cs="Arial"/>
                <w:sz w:val="22"/>
                <w:szCs w:val="22"/>
              </w:rPr>
              <w:t>D</w:t>
            </w:r>
            <w:r w:rsidRPr="00CC2AA7">
              <w:rPr>
                <w:rFonts w:ascii="Arial" w:hAnsi="Arial" w:cs="Arial"/>
                <w:sz w:val="22"/>
                <w:szCs w:val="22"/>
              </w:rPr>
              <w:t>emolition </w:t>
            </w:r>
            <w:r w:rsidR="00B50ADC">
              <w:rPr>
                <w:rFonts w:ascii="Arial" w:hAnsi="Arial" w:cs="Arial"/>
                <w:sz w:val="22"/>
                <w:szCs w:val="22"/>
              </w:rPr>
              <w:t>M</w:t>
            </w:r>
            <w:r w:rsidRPr="00CC2AA7">
              <w:rPr>
                <w:rFonts w:ascii="Arial" w:hAnsi="Arial" w:cs="Arial"/>
                <w:sz w:val="22"/>
                <w:szCs w:val="22"/>
              </w:rPr>
              <w:t xml:space="preserve">anagement </w:t>
            </w:r>
            <w:r w:rsidR="00B50ADC">
              <w:rPr>
                <w:rFonts w:ascii="Arial" w:hAnsi="Arial" w:cs="Arial"/>
                <w:sz w:val="22"/>
                <w:szCs w:val="22"/>
              </w:rPr>
              <w:t>P</w:t>
            </w:r>
            <w:r w:rsidRPr="00CC2AA7">
              <w:rPr>
                <w:rFonts w:ascii="Arial" w:hAnsi="Arial" w:cs="Arial"/>
                <w:sz w:val="22"/>
                <w:szCs w:val="22"/>
              </w:rPr>
              <w:t>lan and approved Flora and Fauna Assessment, prepared by East Coast Ecology, dated 15 April 2024 are in place.</w:t>
            </w:r>
          </w:p>
        </w:tc>
      </w:tr>
      <w:tr w:rsidR="005C159B" w:rsidRPr="00CC2AA7" w14:paraId="7A46F58C"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EBB0E4"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CEDCFBA"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and retain trees. </w:t>
            </w:r>
          </w:p>
        </w:tc>
      </w:tr>
    </w:tbl>
    <w:p w14:paraId="6C8D93CB" w14:textId="77777777" w:rsidR="00E23201" w:rsidRDefault="00E23201">
      <w:pPr>
        <w:jc w:val="center"/>
        <w:divId w:val="1239944836"/>
        <w:rPr>
          <w:rFonts w:ascii="Arial" w:eastAsia="Times New Roman" w:hAnsi="Arial" w:cs="Arial"/>
          <w:b/>
          <w:bCs/>
          <w:sz w:val="26"/>
          <w:szCs w:val="26"/>
        </w:rPr>
      </w:pPr>
    </w:p>
    <w:p w14:paraId="559D533C" w14:textId="77777777" w:rsidR="00E23201" w:rsidRDefault="00E23201">
      <w:pPr>
        <w:jc w:val="center"/>
        <w:divId w:val="1239944836"/>
        <w:rPr>
          <w:rFonts w:ascii="Arial" w:eastAsia="Times New Roman" w:hAnsi="Arial" w:cs="Arial"/>
          <w:b/>
          <w:bCs/>
          <w:sz w:val="26"/>
          <w:szCs w:val="26"/>
        </w:rPr>
      </w:pPr>
    </w:p>
    <w:p w14:paraId="40640B24" w14:textId="0E6BB8CD"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During demolition work </w:t>
      </w:r>
    </w:p>
    <w:p w14:paraId="590C2ABC"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642AD54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2D05327" w14:textId="7AE2AF5C" w:rsidR="005C159B" w:rsidRPr="00CC2AA7" w:rsidRDefault="0063334F">
            <w:pPr>
              <w:spacing w:after="0"/>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0</w:t>
            </w:r>
          </w:p>
        </w:tc>
        <w:tc>
          <w:tcPr>
            <w:tcW w:w="4500" w:type="pct"/>
            <w:tcBorders>
              <w:top w:val="single" w:sz="6" w:space="0" w:color="000000"/>
              <w:left w:val="single" w:sz="6" w:space="0" w:color="000000"/>
              <w:bottom w:val="single" w:sz="6" w:space="0" w:color="000000"/>
              <w:right w:val="single" w:sz="6" w:space="0" w:color="000000"/>
            </w:tcBorders>
            <w:hideMark/>
          </w:tcPr>
          <w:p w14:paraId="4D12C560" w14:textId="77777777" w:rsidR="005C159B" w:rsidRPr="00CC2AA7" w:rsidRDefault="0063334F">
            <w:pPr>
              <w:divId w:val="1375277721"/>
              <w:rPr>
                <w:rFonts w:ascii="Arial" w:eastAsia="Times New Roman" w:hAnsi="Arial" w:cs="Arial"/>
                <w:b/>
                <w:bCs/>
              </w:rPr>
            </w:pPr>
            <w:r w:rsidRPr="00CC2AA7">
              <w:rPr>
                <w:rFonts w:ascii="Arial" w:eastAsia="Times New Roman" w:hAnsi="Arial" w:cs="Arial"/>
                <w:b/>
                <w:bCs/>
              </w:rPr>
              <w:t xml:space="preserve">Discovery of relics and Aboriginal objects </w:t>
            </w:r>
          </w:p>
        </w:tc>
      </w:tr>
      <w:tr w:rsidR="005C159B" w:rsidRPr="00CC2AA7" w14:paraId="638E28AA"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450A1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5A0F384"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if a person reasonably suspects a relic or Aboriginal object is discovered:</w:t>
            </w:r>
          </w:p>
          <w:p w14:paraId="2AAADCA8" w14:textId="77777777" w:rsidR="005C159B" w:rsidRPr="00CC2AA7" w:rsidRDefault="0063334F">
            <w:pPr>
              <w:numPr>
                <w:ilvl w:val="0"/>
                <w:numId w:val="10"/>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 xml:space="preserve">the work in the area of the discovery must cease </w:t>
            </w:r>
            <w:proofErr w:type="gramStart"/>
            <w:r w:rsidRPr="00CC2AA7">
              <w:rPr>
                <w:rFonts w:ascii="Arial" w:eastAsia="Times New Roman" w:hAnsi="Arial" w:cs="Arial"/>
              </w:rPr>
              <w:t>immediately;</w:t>
            </w:r>
            <w:proofErr w:type="gramEnd"/>
          </w:p>
          <w:p w14:paraId="77DFDA5E" w14:textId="77777777" w:rsidR="005C159B" w:rsidRPr="00CC2AA7" w:rsidRDefault="0063334F">
            <w:pPr>
              <w:numPr>
                <w:ilvl w:val="0"/>
                <w:numId w:val="10"/>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the following must be notified</w:t>
            </w:r>
          </w:p>
          <w:p w14:paraId="61C930F9" w14:textId="77777777" w:rsidR="005C159B" w:rsidRPr="00CC2AA7" w:rsidRDefault="0063334F">
            <w:pPr>
              <w:numPr>
                <w:ilvl w:val="0"/>
                <w:numId w:val="11"/>
              </w:numPr>
              <w:spacing w:before="100" w:beforeAutospacing="1" w:after="100" w:afterAutospacing="1" w:line="240" w:lineRule="auto"/>
              <w:ind w:left="1200"/>
              <w:rPr>
                <w:rFonts w:ascii="Arial" w:eastAsia="Times New Roman" w:hAnsi="Arial" w:cs="Arial"/>
              </w:rPr>
            </w:pPr>
            <w:r w:rsidRPr="00CC2AA7">
              <w:rPr>
                <w:rFonts w:ascii="Arial" w:eastAsia="Times New Roman" w:hAnsi="Arial" w:cs="Arial"/>
              </w:rPr>
              <w:t>for a relic – the Heritage Council; or</w:t>
            </w:r>
          </w:p>
          <w:p w14:paraId="7E689ECA" w14:textId="77777777" w:rsidR="005C159B" w:rsidRPr="00CC2AA7" w:rsidRDefault="0063334F">
            <w:pPr>
              <w:numPr>
                <w:ilvl w:val="0"/>
                <w:numId w:val="11"/>
              </w:numPr>
              <w:spacing w:before="100" w:beforeAutospacing="1" w:after="100" w:afterAutospacing="1" w:line="240" w:lineRule="auto"/>
              <w:ind w:left="1200"/>
              <w:rPr>
                <w:rFonts w:ascii="Arial" w:eastAsia="Times New Roman" w:hAnsi="Arial" w:cs="Arial"/>
              </w:rPr>
            </w:pPr>
            <w:r w:rsidRPr="00CC2AA7">
              <w:rPr>
                <w:rFonts w:ascii="Arial" w:eastAsia="Times New Roman" w:hAnsi="Arial" w:cs="Arial"/>
              </w:rPr>
              <w:t xml:space="preserve">for an Aboriginal object – the person who is the authority for the protection of Aboriginal objects and Aboriginal places in New South Wales under the </w:t>
            </w:r>
            <w:r w:rsidRPr="00CC2AA7">
              <w:rPr>
                <w:rStyle w:val="Emphasis"/>
                <w:rFonts w:ascii="Arial" w:eastAsia="Times New Roman" w:hAnsi="Arial" w:cs="Arial"/>
              </w:rPr>
              <w:t>National Parks and Wildlife Act 1974</w:t>
            </w:r>
            <w:r w:rsidRPr="00CC2AA7">
              <w:rPr>
                <w:rFonts w:ascii="Arial" w:eastAsia="Times New Roman" w:hAnsi="Arial" w:cs="Arial"/>
              </w:rPr>
              <w:t>, section 85.</w:t>
            </w:r>
          </w:p>
          <w:p w14:paraId="0EA09F86" w14:textId="77777777" w:rsidR="005C159B" w:rsidRDefault="0063334F">
            <w:pPr>
              <w:pStyle w:val="NormalWeb"/>
              <w:rPr>
                <w:rFonts w:ascii="Arial" w:hAnsi="Arial" w:cs="Arial"/>
                <w:sz w:val="22"/>
                <w:szCs w:val="22"/>
              </w:rPr>
            </w:pPr>
            <w:r w:rsidRPr="00CC2AA7">
              <w:rPr>
                <w:rFonts w:ascii="Arial" w:hAnsi="Arial" w:cs="Arial"/>
                <w:sz w:val="22"/>
                <w:szCs w:val="22"/>
              </w:rPr>
              <w:t>Site work may recommence at a time confirmed in writing by:</w:t>
            </w:r>
          </w:p>
          <w:p w14:paraId="4314A023" w14:textId="77777777" w:rsidR="005C159B" w:rsidRPr="00CC2AA7" w:rsidRDefault="0063334F">
            <w:pPr>
              <w:numPr>
                <w:ilvl w:val="0"/>
                <w:numId w:val="12"/>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for a relic – the Heritage Council; or</w:t>
            </w:r>
          </w:p>
          <w:p w14:paraId="09502AFF" w14:textId="77777777" w:rsidR="005C159B" w:rsidRPr="00CC2AA7" w:rsidRDefault="0063334F">
            <w:pPr>
              <w:numPr>
                <w:ilvl w:val="0"/>
                <w:numId w:val="12"/>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 xml:space="preserve">for an Aboriginal object – the person who is the authority for the protection of Aboriginal objects and Aboriginal places in New South Wales under the </w:t>
            </w:r>
            <w:r w:rsidRPr="00CC2AA7">
              <w:rPr>
                <w:rStyle w:val="Emphasis"/>
                <w:rFonts w:ascii="Arial" w:eastAsia="Times New Roman" w:hAnsi="Arial" w:cs="Arial"/>
              </w:rPr>
              <w:t>National Parks and Wildlife Act 1974</w:t>
            </w:r>
            <w:r w:rsidRPr="00CC2AA7">
              <w:rPr>
                <w:rFonts w:ascii="Arial" w:eastAsia="Times New Roman" w:hAnsi="Arial" w:cs="Arial"/>
              </w:rPr>
              <w:t>, section 85.</w:t>
            </w:r>
          </w:p>
        </w:tc>
      </w:tr>
      <w:tr w:rsidR="005C159B" w:rsidRPr="00CC2AA7" w14:paraId="7A9B56D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BAEC28"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10291A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protection of objects of potential significance during works. </w:t>
            </w:r>
          </w:p>
        </w:tc>
      </w:tr>
      <w:tr w:rsidR="005C159B" w:rsidRPr="00CC2AA7" w14:paraId="51E63FD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45F4A67" w14:textId="541B2C5C"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46B6123B" w14:textId="77777777" w:rsidR="005C159B" w:rsidRPr="00CC2AA7" w:rsidRDefault="0063334F">
            <w:pPr>
              <w:divId w:val="1808815333"/>
              <w:rPr>
                <w:rFonts w:ascii="Arial" w:eastAsia="Times New Roman" w:hAnsi="Arial" w:cs="Arial"/>
                <w:b/>
                <w:bCs/>
              </w:rPr>
            </w:pPr>
            <w:r w:rsidRPr="00CC2AA7">
              <w:rPr>
                <w:rFonts w:ascii="Arial" w:eastAsia="Times New Roman" w:hAnsi="Arial" w:cs="Arial"/>
                <w:b/>
                <w:bCs/>
              </w:rPr>
              <w:t xml:space="preserve">Handling of asbestos during demolition </w:t>
            </w:r>
          </w:p>
        </w:tc>
      </w:tr>
      <w:tr w:rsidR="005C159B" w:rsidRPr="00CC2AA7" w14:paraId="110DE56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2C163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B5D0029" w14:textId="77777777" w:rsidR="005C159B" w:rsidRDefault="0063334F">
            <w:pPr>
              <w:pStyle w:val="NormalWeb"/>
              <w:rPr>
                <w:rFonts w:ascii="Arial" w:hAnsi="Arial" w:cs="Arial"/>
                <w:sz w:val="22"/>
                <w:szCs w:val="22"/>
              </w:rPr>
            </w:pPr>
            <w:r w:rsidRPr="00CC2AA7">
              <w:rPr>
                <w:rFonts w:ascii="Arial" w:hAnsi="Arial" w:cs="Arial"/>
                <w:sz w:val="22"/>
                <w:szCs w:val="22"/>
              </w:rPr>
              <w:t>While demolition work is being carried out, any work involving the removal of asbestos must comply with the following requirements:</w:t>
            </w:r>
          </w:p>
          <w:p w14:paraId="39DC3056" w14:textId="77777777" w:rsidR="005C159B" w:rsidRPr="00CC2AA7" w:rsidRDefault="0063334F">
            <w:pPr>
              <w:numPr>
                <w:ilvl w:val="0"/>
                <w:numId w:val="1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Only an asbestos removal contractor who holds the required class of Asbestos </w:t>
            </w:r>
            <w:proofErr w:type="spellStart"/>
            <w:r w:rsidRPr="00CC2AA7">
              <w:rPr>
                <w:rFonts w:ascii="Arial" w:eastAsia="Times New Roman" w:hAnsi="Arial" w:cs="Arial"/>
              </w:rPr>
              <w:t>Licence</w:t>
            </w:r>
            <w:proofErr w:type="spellEnd"/>
            <w:r w:rsidRPr="00CC2AA7">
              <w:rPr>
                <w:rFonts w:ascii="Arial" w:eastAsia="Times New Roman" w:hAnsi="Arial" w:cs="Arial"/>
              </w:rPr>
              <w:t xml:space="preserve"> issued by SafeWork NSW must carry out the removal, handling and disposal of any asbestos </w:t>
            </w:r>
            <w:proofErr w:type="gramStart"/>
            <w:r w:rsidRPr="00CC2AA7">
              <w:rPr>
                <w:rFonts w:ascii="Arial" w:eastAsia="Times New Roman" w:hAnsi="Arial" w:cs="Arial"/>
              </w:rPr>
              <w:t>material;</w:t>
            </w:r>
            <w:proofErr w:type="gramEnd"/>
          </w:p>
          <w:p w14:paraId="4F372E6E" w14:textId="77777777" w:rsidR="005C159B" w:rsidRPr="00CC2AA7" w:rsidRDefault="0063334F">
            <w:pPr>
              <w:numPr>
                <w:ilvl w:val="0"/>
                <w:numId w:val="1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Asbestos waste in any form must be disposed of at a waste facility licensed by the NSW Environment Protection Authority to accept asbestos waste; and </w:t>
            </w:r>
          </w:p>
          <w:p w14:paraId="12FD0DFA" w14:textId="77777777" w:rsidR="005C159B" w:rsidRPr="00CC2AA7" w:rsidRDefault="0063334F">
            <w:pPr>
              <w:numPr>
                <w:ilvl w:val="0"/>
                <w:numId w:val="13"/>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 xml:space="preserve">Any asbestos waste load over 100kg (including asbestos contaminated soil) or 10m² or more of asbestos sheeting must be registered with the EPA on-line reporting tool </w:t>
            </w:r>
            <w:proofErr w:type="spellStart"/>
            <w:r w:rsidRPr="00CC2AA7">
              <w:rPr>
                <w:rFonts w:ascii="Arial" w:eastAsia="Times New Roman" w:hAnsi="Arial" w:cs="Arial"/>
              </w:rPr>
              <w:t>WasteLocate</w:t>
            </w:r>
            <w:proofErr w:type="spellEnd"/>
            <w:r w:rsidRPr="00CC2AA7">
              <w:rPr>
                <w:rFonts w:ascii="Arial" w:eastAsia="Times New Roman" w:hAnsi="Arial" w:cs="Arial"/>
              </w:rPr>
              <w:t>.</w:t>
            </w:r>
          </w:p>
        </w:tc>
      </w:tr>
      <w:tr w:rsidR="005C159B" w:rsidRPr="00CC2AA7" w14:paraId="4902D1C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2628A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BF2B47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the removal of asbestos is undertaken safely and professionally </w:t>
            </w:r>
          </w:p>
        </w:tc>
      </w:tr>
      <w:tr w:rsidR="005C159B" w:rsidRPr="00CC2AA7" w14:paraId="3B9CFEFE"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C360214" w14:textId="552C3A7C"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0EFA83BF" w14:textId="77777777" w:rsidR="005C159B" w:rsidRPr="00CC2AA7" w:rsidRDefault="0063334F">
            <w:pPr>
              <w:divId w:val="506944291"/>
              <w:rPr>
                <w:rFonts w:ascii="Arial" w:eastAsia="Times New Roman" w:hAnsi="Arial" w:cs="Arial"/>
                <w:b/>
                <w:bCs/>
              </w:rPr>
            </w:pPr>
            <w:r w:rsidRPr="00CC2AA7">
              <w:rPr>
                <w:rFonts w:ascii="Arial" w:eastAsia="Times New Roman" w:hAnsi="Arial" w:cs="Arial"/>
                <w:b/>
                <w:bCs/>
              </w:rPr>
              <w:t xml:space="preserve">Hours of work </w:t>
            </w:r>
          </w:p>
        </w:tc>
      </w:tr>
      <w:tr w:rsidR="005C159B" w:rsidRPr="00CC2AA7" w14:paraId="2CD61A6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EF307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23F98F" w14:textId="77777777" w:rsidR="005C159B" w:rsidRDefault="0063334F">
            <w:pPr>
              <w:pStyle w:val="NormalWeb"/>
              <w:rPr>
                <w:rFonts w:ascii="Arial" w:hAnsi="Arial" w:cs="Arial"/>
                <w:sz w:val="22"/>
                <w:szCs w:val="22"/>
              </w:rPr>
            </w:pPr>
            <w:r w:rsidRPr="00CC2AA7">
              <w:rPr>
                <w:rFonts w:ascii="Arial" w:hAnsi="Arial" w:cs="Arial"/>
                <w:sz w:val="22"/>
                <w:szCs w:val="22"/>
              </w:rPr>
              <w:t>While site work must only be carried out between the following hours, unless explicit approval from Council has been obtained, except where there is an emergency, or for urgent work directed by a police officer or a public authority—</w:t>
            </w:r>
          </w:p>
          <w:p w14:paraId="5629CE18"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Monday to Friday from 7:00am to 7:00pm</w:t>
            </w:r>
          </w:p>
          <w:p w14:paraId="1CD4652F"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Saturdays 9:00am to 12pm</w:t>
            </w:r>
          </w:p>
          <w:p w14:paraId="1B3A7639"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Sundays and public holidays prohibited</w:t>
            </w:r>
          </w:p>
        </w:tc>
      </w:tr>
      <w:tr w:rsidR="005C159B" w:rsidRPr="00CC2AA7" w14:paraId="1BF5FBA7"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BF0BD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8367367"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amenity of the surrounding area. </w:t>
            </w:r>
          </w:p>
        </w:tc>
      </w:tr>
      <w:tr w:rsidR="005C159B" w:rsidRPr="00CC2AA7" w14:paraId="121AF522"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6C40937" w14:textId="6DC9A701"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69A24AC2" w14:textId="77777777" w:rsidR="005C159B" w:rsidRPr="00CC2AA7" w:rsidRDefault="0063334F">
            <w:pPr>
              <w:divId w:val="2095010354"/>
              <w:rPr>
                <w:rFonts w:ascii="Arial" w:eastAsia="Times New Roman" w:hAnsi="Arial" w:cs="Arial"/>
                <w:b/>
                <w:bCs/>
              </w:rPr>
            </w:pPr>
            <w:r w:rsidRPr="00CC2AA7">
              <w:rPr>
                <w:rFonts w:ascii="Arial" w:eastAsia="Times New Roman" w:hAnsi="Arial" w:cs="Arial"/>
                <w:b/>
                <w:bCs/>
              </w:rPr>
              <w:t xml:space="preserve">Implementation of the site management plans </w:t>
            </w:r>
          </w:p>
        </w:tc>
      </w:tr>
      <w:tr w:rsidR="005C159B" w:rsidRPr="00CC2AA7" w14:paraId="1AAF934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3AC81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D1B9AD5"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the proponent is responsible for ensuring that:</w:t>
            </w:r>
          </w:p>
          <w:p w14:paraId="270FD438" w14:textId="77777777" w:rsidR="005C159B" w:rsidRPr="00CC2AA7" w:rsidRDefault="0063334F">
            <w:pPr>
              <w:numPr>
                <w:ilvl w:val="0"/>
                <w:numId w:val="1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measures required by the demolition management plan and the erosion and sediment control plan (plans) must be </w:t>
            </w:r>
            <w:proofErr w:type="gramStart"/>
            <w:r w:rsidRPr="00CC2AA7">
              <w:rPr>
                <w:rFonts w:ascii="Arial" w:eastAsia="Times New Roman" w:hAnsi="Arial" w:cs="Arial"/>
              </w:rPr>
              <w:t>implemented at all times</w:t>
            </w:r>
            <w:proofErr w:type="gramEnd"/>
            <w:r w:rsidRPr="00CC2AA7">
              <w:rPr>
                <w:rFonts w:ascii="Arial" w:eastAsia="Times New Roman" w:hAnsi="Arial" w:cs="Arial"/>
              </w:rPr>
              <w:t>, and</w:t>
            </w:r>
          </w:p>
          <w:p w14:paraId="254D1F1E" w14:textId="77777777" w:rsidR="005C159B" w:rsidRPr="00CC2AA7" w:rsidRDefault="0063334F">
            <w:pPr>
              <w:numPr>
                <w:ilvl w:val="0"/>
                <w:numId w:val="1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 copy of these plans must be </w:t>
            </w:r>
            <w:proofErr w:type="gramStart"/>
            <w:r w:rsidRPr="00CC2AA7">
              <w:rPr>
                <w:rFonts w:ascii="Arial" w:eastAsia="Times New Roman" w:hAnsi="Arial" w:cs="Arial"/>
              </w:rPr>
              <w:t>kept on site at all times</w:t>
            </w:r>
            <w:proofErr w:type="gramEnd"/>
            <w:r w:rsidRPr="00CC2AA7">
              <w:rPr>
                <w:rFonts w:ascii="Arial" w:eastAsia="Times New Roman" w:hAnsi="Arial" w:cs="Arial"/>
              </w:rPr>
              <w:t xml:space="preserve"> and made available to Council officers upon request.</w:t>
            </w:r>
          </w:p>
        </w:tc>
      </w:tr>
      <w:tr w:rsidR="005C159B" w:rsidRPr="00CC2AA7" w14:paraId="515E876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B1A1F2"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59E9FA0"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site management measures are implemented during the carrying out of site work. </w:t>
            </w:r>
          </w:p>
        </w:tc>
      </w:tr>
      <w:tr w:rsidR="005C159B" w:rsidRPr="00CC2AA7" w14:paraId="268AFC40"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27C6E4E" w14:textId="0BD6BFE9"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6AA0668C" w14:textId="77777777" w:rsidR="005C159B" w:rsidRPr="00CC2AA7" w:rsidRDefault="0063334F">
            <w:pPr>
              <w:divId w:val="2016687283"/>
              <w:rPr>
                <w:rFonts w:ascii="Arial" w:eastAsia="Times New Roman" w:hAnsi="Arial" w:cs="Arial"/>
                <w:b/>
                <w:bCs/>
              </w:rPr>
            </w:pPr>
            <w:r w:rsidRPr="00CC2AA7">
              <w:rPr>
                <w:rFonts w:ascii="Arial" w:eastAsia="Times New Roman" w:hAnsi="Arial" w:cs="Arial"/>
                <w:b/>
                <w:bCs/>
              </w:rPr>
              <w:t xml:space="preserve">Tree protection during work </w:t>
            </w:r>
          </w:p>
        </w:tc>
      </w:tr>
      <w:tr w:rsidR="005C159B" w:rsidRPr="00CC2AA7" w14:paraId="3A2F563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FBF29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896BF22" w14:textId="77777777" w:rsidR="005C159B" w:rsidRDefault="0063334F">
            <w:pPr>
              <w:pStyle w:val="NormalWeb"/>
              <w:rPr>
                <w:rFonts w:ascii="Arial" w:hAnsi="Arial" w:cs="Arial"/>
                <w:sz w:val="22"/>
                <w:szCs w:val="22"/>
              </w:rPr>
            </w:pPr>
            <w:r w:rsidRPr="00CC2AA7">
              <w:rPr>
                <w:rFonts w:ascii="Arial" w:hAnsi="Arial" w:cs="Arial"/>
                <w:sz w:val="22"/>
                <w:szCs w:val="22"/>
              </w:rPr>
              <w:t>The proponent must ensure that while site work is being carried out, all required tree protection measures must be maintained in good condition in accordance with the approved tree protection details set out by the Demolition Management Plan. This includes maintaining adequate soil grades and ensuring all machinery, builders refuse, spoil and materials remain outside tree protection zones.</w:t>
            </w:r>
          </w:p>
        </w:tc>
      </w:tr>
      <w:tr w:rsidR="005C159B" w:rsidRPr="00CC2AA7" w14:paraId="2537906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C48A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34C67D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trees during the carrying out of site work. </w:t>
            </w:r>
          </w:p>
        </w:tc>
      </w:tr>
      <w:tr w:rsidR="005C159B" w:rsidRPr="00CC2AA7" w14:paraId="5CB4247D"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FAB59DE" w14:textId="65EC42DC"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4BA38F10" w14:textId="77777777" w:rsidR="005C159B" w:rsidRPr="00CC2AA7" w:rsidRDefault="0063334F">
            <w:pPr>
              <w:divId w:val="1198810005"/>
              <w:rPr>
                <w:rFonts w:ascii="Arial" w:eastAsia="Times New Roman" w:hAnsi="Arial" w:cs="Arial"/>
                <w:b/>
                <w:bCs/>
              </w:rPr>
            </w:pPr>
            <w:r w:rsidRPr="00CC2AA7">
              <w:rPr>
                <w:rFonts w:ascii="Arial" w:eastAsia="Times New Roman" w:hAnsi="Arial" w:cs="Arial"/>
                <w:b/>
                <w:bCs/>
              </w:rPr>
              <w:t xml:space="preserve">Waste management </w:t>
            </w:r>
          </w:p>
        </w:tc>
      </w:tr>
      <w:tr w:rsidR="005C159B" w:rsidRPr="00CC2AA7" w14:paraId="251DDDE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E8BAC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C526FA9"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w:t>
            </w:r>
          </w:p>
          <w:p w14:paraId="11927A8B" w14:textId="77777777" w:rsidR="005C159B" w:rsidRPr="00CC2AA7" w:rsidRDefault="0063334F">
            <w:pPr>
              <w:numPr>
                <w:ilvl w:val="0"/>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all waste management must be undertaken in accordance with the waste management plan; and</w:t>
            </w:r>
          </w:p>
          <w:p w14:paraId="3B73D94C" w14:textId="77777777" w:rsidR="005C159B" w:rsidRPr="00CC2AA7" w:rsidRDefault="0063334F">
            <w:pPr>
              <w:numPr>
                <w:ilvl w:val="0"/>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upon disposal of waste, records of the disposal must be compiled and provided to Council, detailing the following: </w:t>
            </w:r>
          </w:p>
          <w:p w14:paraId="6664184A"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 xml:space="preserve">The contact details of the person(s) who removed the </w:t>
            </w:r>
            <w:proofErr w:type="gramStart"/>
            <w:r w:rsidRPr="00CC2AA7">
              <w:rPr>
                <w:rFonts w:ascii="Arial" w:eastAsia="Times New Roman" w:hAnsi="Arial" w:cs="Arial"/>
              </w:rPr>
              <w:t>waste;</w:t>
            </w:r>
            <w:proofErr w:type="gramEnd"/>
          </w:p>
          <w:p w14:paraId="2904CD5D"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waste carrier vehicle </w:t>
            </w:r>
            <w:proofErr w:type="gramStart"/>
            <w:r w:rsidRPr="00CC2AA7">
              <w:rPr>
                <w:rFonts w:ascii="Arial" w:eastAsia="Times New Roman" w:hAnsi="Arial" w:cs="Arial"/>
              </w:rPr>
              <w:t>registration;</w:t>
            </w:r>
            <w:proofErr w:type="gramEnd"/>
          </w:p>
          <w:p w14:paraId="384733A4"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date and time of waste </w:t>
            </w:r>
            <w:proofErr w:type="gramStart"/>
            <w:r w:rsidRPr="00CC2AA7">
              <w:rPr>
                <w:rFonts w:ascii="Arial" w:eastAsia="Times New Roman" w:hAnsi="Arial" w:cs="Arial"/>
              </w:rPr>
              <w:t>collection;</w:t>
            </w:r>
            <w:proofErr w:type="gramEnd"/>
          </w:p>
          <w:p w14:paraId="1E94DFAA"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 description of the waste (type of waste and estimated quantity) and whether the waste is to be reused, recycled or go to </w:t>
            </w:r>
            <w:proofErr w:type="gramStart"/>
            <w:r w:rsidRPr="00CC2AA7">
              <w:rPr>
                <w:rFonts w:ascii="Arial" w:eastAsia="Times New Roman" w:hAnsi="Arial" w:cs="Arial"/>
              </w:rPr>
              <w:t>landfill;</w:t>
            </w:r>
            <w:proofErr w:type="gramEnd"/>
          </w:p>
          <w:p w14:paraId="5055425E"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address of the disposal location(s) where the waste was </w:t>
            </w:r>
            <w:proofErr w:type="gramStart"/>
            <w:r w:rsidRPr="00CC2AA7">
              <w:rPr>
                <w:rFonts w:ascii="Arial" w:eastAsia="Times New Roman" w:hAnsi="Arial" w:cs="Arial"/>
              </w:rPr>
              <w:t>taken;</w:t>
            </w:r>
            <w:proofErr w:type="gramEnd"/>
          </w:p>
          <w:p w14:paraId="71DFE02B" w14:textId="77777777" w:rsidR="005C159B" w:rsidRPr="00CC2AA7" w:rsidRDefault="0063334F">
            <w:pPr>
              <w:numPr>
                <w:ilvl w:val="1"/>
                <w:numId w:val="1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corresponding tip docket/receipt from the site(s) to which the waste is transferred, noting date and time of delivery, description (type and quantity) of waste.</w:t>
            </w:r>
          </w:p>
          <w:p w14:paraId="34A7D186" w14:textId="77777777" w:rsidR="005C159B" w:rsidRDefault="0063334F">
            <w:pPr>
              <w:pStyle w:val="NormalWeb"/>
              <w:rPr>
                <w:rFonts w:ascii="Arial" w:hAnsi="Arial" w:cs="Arial"/>
                <w:sz w:val="22"/>
                <w:szCs w:val="22"/>
              </w:rPr>
            </w:pPr>
            <w:r w:rsidRPr="00CC2AA7">
              <w:rPr>
                <w:rFonts w:ascii="Arial" w:hAnsi="Arial" w:cs="Arial"/>
                <w:sz w:val="22"/>
                <w:szCs w:val="22"/>
              </w:rPr>
              <w:t>If waste has been removed from the site under an EPA Resource Recovery Order or Exemption, records in relation to that Order or Exemption must be maintained and provided to the Council.</w:t>
            </w:r>
          </w:p>
        </w:tc>
      </w:tr>
      <w:tr w:rsidR="005C159B" w:rsidRPr="00CC2AA7" w14:paraId="776B73AF"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D74ADB"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5F55CD"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records to be provided, during site work, documenting the lawful disposal of waste. </w:t>
            </w:r>
          </w:p>
        </w:tc>
      </w:tr>
    </w:tbl>
    <w:p w14:paraId="7041F516"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On completion of demolition work </w:t>
      </w:r>
    </w:p>
    <w:p w14:paraId="2D643837"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60767ED7"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8CD6D1E" w14:textId="7DB4D3F8" w:rsidR="005C159B" w:rsidRPr="00CC2AA7" w:rsidRDefault="0063334F">
            <w:pPr>
              <w:spacing w:after="0"/>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7BE0219D" w14:textId="77777777" w:rsidR="005C159B" w:rsidRPr="00CC2AA7" w:rsidRDefault="0063334F">
            <w:pPr>
              <w:divId w:val="427238334"/>
              <w:rPr>
                <w:rFonts w:ascii="Arial" w:eastAsia="Times New Roman" w:hAnsi="Arial" w:cs="Arial"/>
                <w:b/>
                <w:bCs/>
              </w:rPr>
            </w:pPr>
            <w:r w:rsidRPr="00CC2AA7">
              <w:rPr>
                <w:rFonts w:ascii="Arial" w:eastAsia="Times New Roman" w:hAnsi="Arial" w:cs="Arial"/>
                <w:b/>
                <w:bCs/>
              </w:rPr>
              <w:t xml:space="preserve">Preservation of survey marks </w:t>
            </w:r>
          </w:p>
        </w:tc>
      </w:tr>
      <w:tr w:rsidR="005C159B" w:rsidRPr="00CC2AA7" w14:paraId="3C853395"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ECF338"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3B8182" w14:textId="58FB7B6B" w:rsidR="005C159B" w:rsidRDefault="0063334F">
            <w:pPr>
              <w:pStyle w:val="NormalWeb"/>
              <w:rPr>
                <w:rFonts w:ascii="Arial" w:hAnsi="Arial" w:cs="Arial"/>
                <w:sz w:val="22"/>
                <w:szCs w:val="22"/>
              </w:rPr>
            </w:pPr>
            <w:r w:rsidRPr="00CC2AA7">
              <w:rPr>
                <w:rFonts w:ascii="Arial" w:hAnsi="Arial" w:cs="Arial"/>
                <w:sz w:val="22"/>
                <w:szCs w:val="22"/>
              </w:rPr>
              <w:t xml:space="preserve">After completion of all site work, documentation must be submitted by a registered surveyor to the Council, which </w:t>
            </w:r>
            <w:r w:rsidR="00490BF2">
              <w:rPr>
                <w:rFonts w:ascii="Arial" w:hAnsi="Arial" w:cs="Arial"/>
                <w:sz w:val="22"/>
                <w:szCs w:val="22"/>
              </w:rPr>
              <w:t>confirms</w:t>
            </w:r>
            <w:r w:rsidRPr="00CC2AA7">
              <w:rPr>
                <w:rFonts w:ascii="Arial" w:hAnsi="Arial" w:cs="Arial"/>
                <w:sz w:val="22"/>
                <w:szCs w:val="22"/>
              </w:rPr>
              <w:t xml:space="preserve"> that:</w:t>
            </w:r>
          </w:p>
          <w:p w14:paraId="2AE45416" w14:textId="77777777" w:rsidR="005C159B" w:rsidRPr="00CC2AA7" w:rsidRDefault="0063334F">
            <w:pPr>
              <w:numPr>
                <w:ilvl w:val="0"/>
                <w:numId w:val="1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no existing survey mark(s) have been removed, damaged, destroyed, obliterated or defaced, or</w:t>
            </w:r>
          </w:p>
          <w:p w14:paraId="147A8D23" w14:textId="77777777" w:rsidR="005C159B" w:rsidRPr="00CC2AA7" w:rsidRDefault="0063334F">
            <w:pPr>
              <w:numPr>
                <w:ilvl w:val="0"/>
                <w:numId w:val="1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any survey mark(s) that were damaged, destroyed, obliterated or defaced have been re-established in accordance with the Surveyor General’s Direction No. 11 – Preservation of Survey Infrastructure.</w:t>
            </w:r>
          </w:p>
        </w:tc>
      </w:tr>
      <w:tr w:rsidR="005C159B" w:rsidRPr="00CC2AA7" w14:paraId="654B724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8B9FD"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8A3F71A"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State’s survey infrastructure. </w:t>
            </w:r>
          </w:p>
        </w:tc>
      </w:tr>
      <w:tr w:rsidR="005C159B" w:rsidRPr="00CC2AA7" w14:paraId="1D752155"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A6B8208" w14:textId="0B85426F"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296832E4" w14:textId="77777777" w:rsidR="005C159B" w:rsidRPr="00CC2AA7" w:rsidRDefault="0063334F">
            <w:pPr>
              <w:divId w:val="40834030"/>
              <w:rPr>
                <w:rFonts w:ascii="Arial" w:eastAsia="Times New Roman" w:hAnsi="Arial" w:cs="Arial"/>
                <w:b/>
                <w:bCs/>
              </w:rPr>
            </w:pPr>
            <w:r w:rsidRPr="00CC2AA7">
              <w:rPr>
                <w:rFonts w:ascii="Arial" w:eastAsia="Times New Roman" w:hAnsi="Arial" w:cs="Arial"/>
                <w:b/>
                <w:bCs/>
              </w:rPr>
              <w:t xml:space="preserve">Removal of waste upon completion </w:t>
            </w:r>
          </w:p>
        </w:tc>
      </w:tr>
      <w:tr w:rsidR="005C159B" w:rsidRPr="00CC2AA7" w14:paraId="7D42F7B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8C7ED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E9CF98" w14:textId="77777777" w:rsidR="005C159B" w:rsidRDefault="0063334F">
            <w:pPr>
              <w:pStyle w:val="NormalWeb"/>
              <w:rPr>
                <w:rFonts w:ascii="Arial" w:hAnsi="Arial" w:cs="Arial"/>
                <w:sz w:val="22"/>
                <w:szCs w:val="22"/>
              </w:rPr>
            </w:pPr>
            <w:r w:rsidRPr="00CC2AA7">
              <w:rPr>
                <w:rFonts w:ascii="Arial" w:hAnsi="Arial" w:cs="Arial"/>
                <w:sz w:val="22"/>
                <w:szCs w:val="22"/>
              </w:rPr>
              <w:t>After completion of all site work:</w:t>
            </w:r>
          </w:p>
          <w:p w14:paraId="25CDF8D9" w14:textId="77777777" w:rsidR="005C159B" w:rsidRPr="00CC2AA7" w:rsidRDefault="0063334F">
            <w:pPr>
              <w:numPr>
                <w:ilvl w:val="0"/>
                <w:numId w:val="1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all refuse, spoil and material unsuitable for use on-site must be removed from the site and disposed of in accordance with the approved waste management plan; and</w:t>
            </w:r>
          </w:p>
          <w:p w14:paraId="69D075C5" w14:textId="34E854EC" w:rsidR="005C159B" w:rsidRPr="00CC2AA7" w:rsidRDefault="0063334F">
            <w:pPr>
              <w:numPr>
                <w:ilvl w:val="0"/>
                <w:numId w:val="1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written evidence of the waste removal must be provided to the satisfaction of the</w:t>
            </w:r>
            <w:r w:rsidR="00B50ADC">
              <w:rPr>
                <w:rFonts w:ascii="Arial" w:eastAsia="Times New Roman" w:hAnsi="Arial" w:cs="Arial"/>
              </w:rPr>
              <w:t xml:space="preserve"> </w:t>
            </w:r>
            <w:r w:rsidRPr="00CC2AA7">
              <w:rPr>
                <w:rFonts w:ascii="Arial" w:eastAsia="Times New Roman" w:hAnsi="Arial" w:cs="Arial"/>
              </w:rPr>
              <w:t>Council.</w:t>
            </w:r>
          </w:p>
        </w:tc>
      </w:tr>
      <w:tr w:rsidR="005C159B" w:rsidRPr="00CC2AA7" w14:paraId="5F3D2C90"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25BF3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C262A99"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waste material is appropriately </w:t>
            </w:r>
            <w:proofErr w:type="gramStart"/>
            <w:r w:rsidRPr="00CC2AA7">
              <w:rPr>
                <w:rFonts w:ascii="Arial" w:eastAsia="Times New Roman" w:hAnsi="Arial" w:cs="Arial"/>
              </w:rPr>
              <w:t>disposed</w:t>
            </w:r>
            <w:proofErr w:type="gramEnd"/>
            <w:r w:rsidRPr="00CC2AA7">
              <w:rPr>
                <w:rFonts w:ascii="Arial" w:eastAsia="Times New Roman" w:hAnsi="Arial" w:cs="Arial"/>
              </w:rPr>
              <w:t xml:space="preserve"> or satisfactorily stored. </w:t>
            </w:r>
          </w:p>
        </w:tc>
      </w:tr>
      <w:tr w:rsidR="005C159B" w:rsidRPr="00CC2AA7" w14:paraId="408DB9CF"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8E36941" w14:textId="79B569B0" w:rsidR="005C159B" w:rsidRPr="00CC2AA7" w:rsidRDefault="0063334F">
            <w:pPr>
              <w:rPr>
                <w:rFonts w:ascii="Arial" w:eastAsia="Times New Roman" w:hAnsi="Arial" w:cs="Arial"/>
              </w:rPr>
            </w:pPr>
            <w:r w:rsidRPr="00CC2AA7">
              <w:rPr>
                <w:rFonts w:ascii="Arial" w:eastAsia="Times New Roman" w:hAnsi="Arial" w:cs="Arial"/>
              </w:rPr>
              <w:t>2</w:t>
            </w:r>
            <w:r w:rsidR="00E23201">
              <w:rPr>
                <w:rFonts w:ascii="Arial" w:eastAsia="Times New Roman" w:hAnsi="Arial" w:cs="Arial"/>
              </w:rPr>
              <w:t>8</w:t>
            </w:r>
          </w:p>
        </w:tc>
        <w:tc>
          <w:tcPr>
            <w:tcW w:w="4500" w:type="pct"/>
            <w:tcBorders>
              <w:top w:val="single" w:sz="6" w:space="0" w:color="000000"/>
              <w:left w:val="single" w:sz="6" w:space="0" w:color="000000"/>
              <w:bottom w:val="single" w:sz="6" w:space="0" w:color="000000"/>
              <w:right w:val="single" w:sz="6" w:space="0" w:color="000000"/>
            </w:tcBorders>
            <w:hideMark/>
          </w:tcPr>
          <w:p w14:paraId="5749AD64" w14:textId="77777777" w:rsidR="005C159B" w:rsidRPr="00CC2AA7" w:rsidRDefault="0063334F">
            <w:pPr>
              <w:divId w:val="383217628"/>
              <w:rPr>
                <w:rFonts w:ascii="Arial" w:eastAsia="Times New Roman" w:hAnsi="Arial" w:cs="Arial"/>
                <w:b/>
                <w:bCs/>
              </w:rPr>
            </w:pPr>
            <w:r w:rsidRPr="00CC2AA7">
              <w:rPr>
                <w:rFonts w:ascii="Arial" w:eastAsia="Times New Roman" w:hAnsi="Arial" w:cs="Arial"/>
                <w:b/>
                <w:bCs/>
              </w:rPr>
              <w:t xml:space="preserve">Repair of infrastructure </w:t>
            </w:r>
          </w:p>
        </w:tc>
      </w:tr>
      <w:tr w:rsidR="005C159B" w:rsidRPr="00CC2AA7" w14:paraId="501DD08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E03E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89911C" w14:textId="77777777" w:rsidR="005C159B" w:rsidRDefault="0063334F">
            <w:pPr>
              <w:pStyle w:val="NormalWeb"/>
              <w:rPr>
                <w:rFonts w:ascii="Arial" w:hAnsi="Arial" w:cs="Arial"/>
                <w:sz w:val="22"/>
                <w:szCs w:val="22"/>
              </w:rPr>
            </w:pPr>
            <w:r w:rsidRPr="00CC2AA7">
              <w:rPr>
                <w:rFonts w:ascii="Arial" w:hAnsi="Arial" w:cs="Arial"/>
                <w:sz w:val="22"/>
                <w:szCs w:val="22"/>
              </w:rPr>
              <w:t>After completion of all site work:</w:t>
            </w:r>
          </w:p>
          <w:p w14:paraId="0290BC3D" w14:textId="77777777" w:rsidR="005C159B" w:rsidRPr="00CC2AA7" w:rsidRDefault="0063334F">
            <w:pPr>
              <w:numPr>
                <w:ilvl w:val="0"/>
                <w:numId w:val="18"/>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 xml:space="preserve">any public infrastructure damaged </w:t>
            </w:r>
            <w:proofErr w:type="gramStart"/>
            <w:r w:rsidRPr="00CC2AA7">
              <w:rPr>
                <w:rFonts w:ascii="Arial" w:eastAsia="Times New Roman" w:hAnsi="Arial" w:cs="Arial"/>
              </w:rPr>
              <w:t>as a result of</w:t>
            </w:r>
            <w:proofErr w:type="gramEnd"/>
            <w:r w:rsidRPr="00CC2AA7">
              <w:rPr>
                <w:rFonts w:ascii="Arial" w:eastAsia="Times New Roman" w:hAnsi="Arial" w:cs="Arial"/>
              </w:rPr>
              <w:t xml:space="preserve">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05921434" w14:textId="77777777" w:rsidR="005C159B" w:rsidRPr="00CC2AA7" w:rsidRDefault="0063334F">
            <w:pPr>
              <w:numPr>
                <w:ilvl w:val="0"/>
                <w:numId w:val="1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tc>
      </w:tr>
      <w:tr w:rsidR="005C159B" w:rsidRPr="00CC2AA7" w14:paraId="6213C90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D5C06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D41D84C"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any damage to public infrastructure is rectified. </w:t>
            </w:r>
          </w:p>
        </w:tc>
      </w:tr>
      <w:tr w:rsidR="005C159B" w:rsidRPr="00CC2AA7" w14:paraId="74E863C4"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C130CB2" w14:textId="21C107DE" w:rsidR="005C159B" w:rsidRPr="00CC2AA7" w:rsidRDefault="00E23201">
            <w:pPr>
              <w:rPr>
                <w:rFonts w:ascii="Arial" w:eastAsia="Times New Roman" w:hAnsi="Arial" w:cs="Arial"/>
              </w:rPr>
            </w:pPr>
            <w:r>
              <w:rPr>
                <w:rFonts w:ascii="Arial" w:eastAsia="Times New Roman" w:hAnsi="Arial" w:cs="Arial"/>
              </w:rPr>
              <w:t>29</w:t>
            </w:r>
          </w:p>
        </w:tc>
        <w:tc>
          <w:tcPr>
            <w:tcW w:w="4500" w:type="pct"/>
            <w:tcBorders>
              <w:top w:val="single" w:sz="6" w:space="0" w:color="000000"/>
              <w:left w:val="single" w:sz="6" w:space="0" w:color="000000"/>
              <w:bottom w:val="single" w:sz="6" w:space="0" w:color="000000"/>
              <w:right w:val="single" w:sz="6" w:space="0" w:color="000000"/>
            </w:tcBorders>
            <w:hideMark/>
          </w:tcPr>
          <w:p w14:paraId="71DAE0A1" w14:textId="77777777" w:rsidR="005C159B" w:rsidRPr="00CC2AA7" w:rsidRDefault="0063334F">
            <w:pPr>
              <w:divId w:val="1562984110"/>
              <w:rPr>
                <w:rFonts w:ascii="Arial" w:eastAsia="Times New Roman" w:hAnsi="Arial" w:cs="Arial"/>
                <w:b/>
                <w:bCs/>
              </w:rPr>
            </w:pPr>
            <w:r w:rsidRPr="00CC2AA7">
              <w:rPr>
                <w:rFonts w:ascii="Arial" w:eastAsia="Times New Roman" w:hAnsi="Arial" w:cs="Arial"/>
                <w:b/>
                <w:bCs/>
              </w:rPr>
              <w:t xml:space="preserve">Waste disposal verification statement </w:t>
            </w:r>
          </w:p>
        </w:tc>
      </w:tr>
      <w:tr w:rsidR="005C159B" w:rsidRPr="00CC2AA7" w14:paraId="20275A8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4849F8"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A4A7AFE" w14:textId="77777777" w:rsidR="005C159B" w:rsidRDefault="0063334F">
            <w:pPr>
              <w:pStyle w:val="NormalWeb"/>
              <w:rPr>
                <w:rFonts w:ascii="Arial" w:hAnsi="Arial" w:cs="Arial"/>
                <w:sz w:val="22"/>
                <w:szCs w:val="22"/>
              </w:rPr>
            </w:pPr>
            <w:r w:rsidRPr="00CC2AA7">
              <w:rPr>
                <w:rFonts w:ascii="Arial" w:hAnsi="Arial" w:cs="Arial"/>
                <w:sz w:val="22"/>
                <w:szCs w:val="22"/>
              </w:rPr>
              <w:t>On completion of demolition work:</w:t>
            </w:r>
          </w:p>
          <w:p w14:paraId="165D628E" w14:textId="77777777" w:rsidR="005C159B" w:rsidRPr="00CC2AA7" w:rsidRDefault="0063334F">
            <w:pPr>
              <w:numPr>
                <w:ilvl w:val="0"/>
                <w:numId w:val="19"/>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signed statement must be submitted to Council verifying that demolition work, and any recycling of materials, was undertaken in accordance with the waste management plan approved under this consent, and</w:t>
            </w:r>
          </w:p>
          <w:p w14:paraId="179A93DE" w14:textId="77777777" w:rsidR="005C159B" w:rsidRPr="00CC2AA7" w:rsidRDefault="0063334F">
            <w:pPr>
              <w:numPr>
                <w:ilvl w:val="0"/>
                <w:numId w:val="19"/>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if the demolition work involved the removal of asbestos, an asbestos clearance certificate issued by a suitably qualified person, must be submitted to Council within 14 days of completion of the demolition work.</w:t>
            </w:r>
          </w:p>
        </w:tc>
      </w:tr>
      <w:tr w:rsidR="005C159B" w:rsidRPr="00CC2AA7" w14:paraId="5773FAD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C9C83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811A1AA"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provide for the submission of a statement verifying that demolition waste management and recycling has been undertaken in accordance with the approved waste management plan </w:t>
            </w:r>
          </w:p>
        </w:tc>
      </w:tr>
    </w:tbl>
    <w:p w14:paraId="0BE076AF" w14:textId="77777777" w:rsidR="00E23201" w:rsidRDefault="00E23201">
      <w:pPr>
        <w:jc w:val="center"/>
        <w:divId w:val="1239944836"/>
        <w:rPr>
          <w:rFonts w:ascii="Arial" w:eastAsia="Times New Roman" w:hAnsi="Arial" w:cs="Arial"/>
          <w:b/>
          <w:bCs/>
          <w:sz w:val="26"/>
          <w:szCs w:val="26"/>
        </w:rPr>
      </w:pPr>
    </w:p>
    <w:p w14:paraId="176B8664" w14:textId="05579449"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Building Work </w:t>
      </w:r>
    </w:p>
    <w:p w14:paraId="52E9F2D7"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Before issue of a construction certificate </w:t>
      </w:r>
    </w:p>
    <w:p w14:paraId="7415F6EC"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E23201" w:rsidRPr="00CC2AA7" w14:paraId="0518B9BF" w14:textId="77777777" w:rsidTr="00E23201">
        <w:trPr>
          <w:divId w:val="1239944836"/>
          <w:jc w:val="center"/>
        </w:trPr>
        <w:tc>
          <w:tcPr>
            <w:tcW w:w="263" w:type="pct"/>
            <w:vMerge w:val="restart"/>
            <w:tcBorders>
              <w:top w:val="single" w:sz="6" w:space="0" w:color="000000"/>
              <w:left w:val="single" w:sz="6" w:space="0" w:color="000000"/>
              <w:right w:val="single" w:sz="6" w:space="0" w:color="000000"/>
            </w:tcBorders>
          </w:tcPr>
          <w:p w14:paraId="1468E353" w14:textId="6738A151" w:rsidR="00E23201" w:rsidRPr="00313217" w:rsidRDefault="00E23201">
            <w:pPr>
              <w:spacing w:after="0"/>
              <w:rPr>
                <w:rFonts w:ascii="Arial" w:eastAsia="Times New Roman" w:hAnsi="Arial" w:cs="Arial"/>
              </w:rPr>
            </w:pPr>
            <w:r w:rsidRPr="00313217">
              <w:rPr>
                <w:rFonts w:ascii="Arial" w:eastAsia="Times New Roman" w:hAnsi="Arial" w:cs="Arial"/>
              </w:rPr>
              <w:t>30</w:t>
            </w:r>
          </w:p>
        </w:tc>
        <w:tc>
          <w:tcPr>
            <w:tcW w:w="4737" w:type="pct"/>
            <w:tcBorders>
              <w:top w:val="single" w:sz="6" w:space="0" w:color="000000"/>
              <w:left w:val="single" w:sz="6" w:space="0" w:color="000000"/>
              <w:bottom w:val="single" w:sz="6" w:space="0" w:color="000000"/>
              <w:right w:val="single" w:sz="6" w:space="0" w:color="000000"/>
            </w:tcBorders>
          </w:tcPr>
          <w:p w14:paraId="16E5B335" w14:textId="62068272" w:rsidR="00E23201" w:rsidRPr="00313217" w:rsidRDefault="00E23201">
            <w:pPr>
              <w:rPr>
                <w:rFonts w:ascii="Arial" w:eastAsia="Times New Roman" w:hAnsi="Arial" w:cs="Arial"/>
                <w:b/>
                <w:bCs/>
              </w:rPr>
            </w:pPr>
            <w:r w:rsidRPr="00313217">
              <w:rPr>
                <w:rFonts w:ascii="Arial" w:eastAsia="Times New Roman" w:hAnsi="Arial" w:cs="Arial"/>
                <w:b/>
                <w:bCs/>
              </w:rPr>
              <w:t xml:space="preserve">Completion of subdivision </w:t>
            </w:r>
          </w:p>
        </w:tc>
      </w:tr>
      <w:tr w:rsidR="00E23201" w:rsidRPr="00CC2AA7" w14:paraId="4A1D24C8" w14:textId="77777777" w:rsidTr="00E23201">
        <w:trPr>
          <w:divId w:val="1239944836"/>
          <w:jc w:val="center"/>
        </w:trPr>
        <w:tc>
          <w:tcPr>
            <w:tcW w:w="263" w:type="pct"/>
            <w:vMerge/>
            <w:tcBorders>
              <w:left w:val="single" w:sz="6" w:space="0" w:color="000000"/>
              <w:right w:val="single" w:sz="6" w:space="0" w:color="000000"/>
            </w:tcBorders>
          </w:tcPr>
          <w:p w14:paraId="6DB2442B" w14:textId="77777777" w:rsidR="00E23201" w:rsidRPr="00313217" w:rsidRDefault="00E23201">
            <w:pPr>
              <w:spacing w:after="0"/>
              <w:rPr>
                <w:rFonts w:ascii="Arial" w:eastAsia="Times New Roman" w:hAnsi="Arial" w:cs="Arial"/>
              </w:rPr>
            </w:pPr>
          </w:p>
        </w:tc>
        <w:tc>
          <w:tcPr>
            <w:tcW w:w="4737" w:type="pct"/>
            <w:tcBorders>
              <w:top w:val="single" w:sz="6" w:space="0" w:color="000000"/>
              <w:left w:val="single" w:sz="6" w:space="0" w:color="000000"/>
              <w:bottom w:val="single" w:sz="6" w:space="0" w:color="000000"/>
              <w:right w:val="single" w:sz="6" w:space="0" w:color="000000"/>
            </w:tcBorders>
          </w:tcPr>
          <w:p w14:paraId="6AEE115E" w14:textId="680ED6F3" w:rsidR="00E23201" w:rsidRPr="00313217" w:rsidRDefault="003B381D">
            <w:pPr>
              <w:rPr>
                <w:rFonts w:ascii="Arial" w:eastAsia="Times New Roman" w:hAnsi="Arial" w:cs="Arial"/>
                <w:b/>
                <w:bCs/>
              </w:rPr>
            </w:pPr>
            <w:r w:rsidRPr="00313217">
              <w:rPr>
                <w:rFonts w:ascii="Arial" w:hAnsi="Arial" w:cs="Arial"/>
              </w:rPr>
              <w:t>The</w:t>
            </w:r>
            <w:r w:rsidR="00E23201" w:rsidRPr="00313217">
              <w:rPr>
                <w:rFonts w:ascii="Arial" w:hAnsi="Arial" w:cs="Arial"/>
              </w:rPr>
              <w:t xml:space="preserve"> proposed subdivision of the property must be </w:t>
            </w:r>
            <w:r w:rsidRPr="00313217">
              <w:rPr>
                <w:rFonts w:ascii="Arial" w:hAnsi="Arial" w:cs="Arial"/>
              </w:rPr>
              <w:t>completed,</w:t>
            </w:r>
            <w:r w:rsidR="00E23201" w:rsidRPr="00313217">
              <w:rPr>
                <w:rFonts w:ascii="Arial" w:hAnsi="Arial" w:cs="Arial"/>
              </w:rPr>
              <w:t xml:space="preserve"> and new allotments registered. </w:t>
            </w:r>
            <w:r w:rsidR="00E23201" w:rsidRPr="00313217">
              <w:rPr>
                <w:rFonts w:ascii="Arial" w:eastAsia="Times New Roman" w:hAnsi="Arial" w:cs="Arial"/>
                <w:b/>
                <w:bCs/>
              </w:rPr>
              <w:t xml:space="preserve"> </w:t>
            </w:r>
            <w:r w:rsidRPr="00313217">
              <w:rPr>
                <w:rFonts w:ascii="Arial" w:eastAsia="Times New Roman" w:hAnsi="Arial" w:cs="Arial"/>
              </w:rPr>
              <w:t>Evidence of registration must be provided to the certifier for the development prior to the release of the construction certificate.</w:t>
            </w:r>
            <w:r w:rsidRPr="00313217">
              <w:rPr>
                <w:rFonts w:ascii="Arial" w:eastAsia="Times New Roman" w:hAnsi="Arial" w:cs="Arial"/>
                <w:b/>
                <w:bCs/>
              </w:rPr>
              <w:t xml:space="preserve"> </w:t>
            </w:r>
          </w:p>
        </w:tc>
      </w:tr>
      <w:tr w:rsidR="00E23201" w:rsidRPr="00CC2AA7" w14:paraId="3CBB9CDE" w14:textId="77777777" w:rsidTr="00E23201">
        <w:trPr>
          <w:divId w:val="1239944836"/>
          <w:jc w:val="center"/>
        </w:trPr>
        <w:tc>
          <w:tcPr>
            <w:tcW w:w="263" w:type="pct"/>
            <w:vMerge/>
            <w:tcBorders>
              <w:left w:val="single" w:sz="6" w:space="0" w:color="000000"/>
              <w:bottom w:val="single" w:sz="6" w:space="0" w:color="000000"/>
              <w:right w:val="single" w:sz="6" w:space="0" w:color="000000"/>
            </w:tcBorders>
          </w:tcPr>
          <w:p w14:paraId="0D327386" w14:textId="77777777" w:rsidR="00E23201" w:rsidRPr="00313217" w:rsidRDefault="00E23201">
            <w:pPr>
              <w:spacing w:after="0"/>
              <w:rPr>
                <w:rFonts w:ascii="Arial" w:eastAsia="Times New Roman" w:hAnsi="Arial" w:cs="Arial"/>
              </w:rPr>
            </w:pPr>
          </w:p>
        </w:tc>
        <w:tc>
          <w:tcPr>
            <w:tcW w:w="4737" w:type="pct"/>
            <w:tcBorders>
              <w:top w:val="single" w:sz="6" w:space="0" w:color="000000"/>
              <w:left w:val="single" w:sz="6" w:space="0" w:color="000000"/>
              <w:bottom w:val="single" w:sz="6" w:space="0" w:color="000000"/>
              <w:right w:val="single" w:sz="6" w:space="0" w:color="000000"/>
            </w:tcBorders>
          </w:tcPr>
          <w:p w14:paraId="638692D3" w14:textId="5CC78B78" w:rsidR="00E23201" w:rsidRPr="00313217" w:rsidRDefault="00E23201">
            <w:pPr>
              <w:rPr>
                <w:rFonts w:ascii="Arial" w:eastAsia="Times New Roman" w:hAnsi="Arial" w:cs="Arial"/>
                <w:b/>
                <w:bCs/>
              </w:rPr>
            </w:pPr>
            <w:r w:rsidRPr="00313217">
              <w:rPr>
                <w:rFonts w:ascii="Arial" w:eastAsia="Times New Roman" w:hAnsi="Arial" w:cs="Arial"/>
                <w:b/>
                <w:bCs/>
              </w:rPr>
              <w:t xml:space="preserve">Condition reason: </w:t>
            </w:r>
            <w:r w:rsidR="003B381D" w:rsidRPr="00313217">
              <w:rPr>
                <w:rFonts w:ascii="Arial" w:eastAsia="Times New Roman" w:hAnsi="Arial" w:cs="Arial"/>
              </w:rPr>
              <w:t xml:space="preserve">To ensure ongoing public ownership of the heritage items contained within the proposed allotments. </w:t>
            </w:r>
          </w:p>
        </w:tc>
      </w:tr>
      <w:tr w:rsidR="005C159B" w:rsidRPr="00CC2AA7" w14:paraId="6AF0199C"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9AEAD41" w14:textId="77777777" w:rsidR="005C159B" w:rsidRPr="00313217" w:rsidRDefault="0063334F">
            <w:pPr>
              <w:spacing w:after="0"/>
              <w:rPr>
                <w:rFonts w:ascii="Arial" w:eastAsia="Times New Roman" w:hAnsi="Arial" w:cs="Arial"/>
              </w:rPr>
            </w:pPr>
            <w:r w:rsidRPr="00313217">
              <w:rPr>
                <w:rFonts w:ascii="Arial" w:eastAsia="Times New Roman" w:hAnsi="Arial" w:cs="Arial"/>
              </w:rPr>
              <w:t>31</w:t>
            </w:r>
          </w:p>
        </w:tc>
        <w:tc>
          <w:tcPr>
            <w:tcW w:w="4737" w:type="pct"/>
            <w:tcBorders>
              <w:top w:val="single" w:sz="6" w:space="0" w:color="000000"/>
              <w:left w:val="single" w:sz="6" w:space="0" w:color="000000"/>
              <w:bottom w:val="single" w:sz="6" w:space="0" w:color="000000"/>
              <w:right w:val="single" w:sz="6" w:space="0" w:color="000000"/>
            </w:tcBorders>
            <w:hideMark/>
          </w:tcPr>
          <w:p w14:paraId="0D395149" w14:textId="77777777" w:rsidR="005C159B" w:rsidRPr="00313217" w:rsidRDefault="0063334F">
            <w:pPr>
              <w:divId w:val="528881457"/>
              <w:rPr>
                <w:rFonts w:ascii="Arial" w:eastAsia="Times New Roman" w:hAnsi="Arial" w:cs="Arial"/>
                <w:b/>
                <w:bCs/>
              </w:rPr>
            </w:pPr>
            <w:r w:rsidRPr="00313217">
              <w:rPr>
                <w:rFonts w:ascii="Arial" w:eastAsia="Times New Roman" w:hAnsi="Arial" w:cs="Arial"/>
                <w:b/>
                <w:bCs/>
              </w:rPr>
              <w:t xml:space="preserve">Car parking details </w:t>
            </w:r>
          </w:p>
        </w:tc>
      </w:tr>
      <w:tr w:rsidR="005C159B" w:rsidRPr="00CC2AA7" w14:paraId="6B9CAFC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36970" w14:textId="77777777" w:rsidR="005C159B" w:rsidRPr="0031321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BC0B997" w14:textId="7B6CCD1A" w:rsidR="005C159B" w:rsidRPr="00313217" w:rsidRDefault="0063334F">
            <w:pPr>
              <w:pStyle w:val="NormalWeb"/>
              <w:rPr>
                <w:rFonts w:ascii="Arial" w:hAnsi="Arial" w:cs="Arial"/>
                <w:sz w:val="22"/>
                <w:szCs w:val="22"/>
              </w:rPr>
            </w:pPr>
            <w:r w:rsidRPr="00313217">
              <w:rPr>
                <w:rFonts w:ascii="Arial" w:hAnsi="Arial" w:cs="Arial"/>
                <w:sz w:val="22"/>
                <w:szCs w:val="22"/>
              </w:rPr>
              <w:t xml:space="preserve">Before the issue of a Construction Certificate, written evidence prepared by a suitably qualified engineer must be obtained that </w:t>
            </w:r>
            <w:r w:rsidR="00490BF2">
              <w:rPr>
                <w:rFonts w:ascii="Arial" w:hAnsi="Arial" w:cs="Arial"/>
                <w:sz w:val="22"/>
                <w:szCs w:val="22"/>
              </w:rPr>
              <w:t>confirm</w:t>
            </w:r>
            <w:r w:rsidRPr="00313217">
              <w:rPr>
                <w:rFonts w:ascii="Arial" w:hAnsi="Arial" w:cs="Arial"/>
                <w:sz w:val="22"/>
                <w:szCs w:val="22"/>
              </w:rPr>
              <w:t>s, to the certifier’s satisfaction, the plans for parking facilities comply with the relevant parts of AS 2890.1 Parking Facilities - Off-Street Carparking and the amended plans as approved by Council referred to in Condition</w:t>
            </w:r>
            <w:r w:rsidR="00490BF2">
              <w:rPr>
                <w:rFonts w:ascii="Arial" w:hAnsi="Arial" w:cs="Arial"/>
                <w:sz w:val="22"/>
                <w:szCs w:val="22"/>
              </w:rPr>
              <w:t>s 9 and</w:t>
            </w:r>
            <w:r w:rsidRPr="00313217">
              <w:rPr>
                <w:rFonts w:ascii="Arial" w:hAnsi="Arial" w:cs="Arial"/>
                <w:sz w:val="22"/>
                <w:szCs w:val="22"/>
              </w:rPr>
              <w:t xml:space="preserve"> 3</w:t>
            </w:r>
            <w:r w:rsidR="003B381D" w:rsidRPr="00313217">
              <w:rPr>
                <w:rFonts w:ascii="Arial" w:hAnsi="Arial" w:cs="Arial"/>
                <w:sz w:val="22"/>
                <w:szCs w:val="22"/>
              </w:rPr>
              <w:t>3</w:t>
            </w:r>
            <w:r w:rsidRPr="00313217">
              <w:rPr>
                <w:rFonts w:ascii="Arial" w:hAnsi="Arial" w:cs="Arial"/>
                <w:sz w:val="22"/>
                <w:szCs w:val="22"/>
              </w:rPr>
              <w:t> of this consent.</w:t>
            </w:r>
          </w:p>
        </w:tc>
      </w:tr>
      <w:tr w:rsidR="005C159B" w:rsidRPr="00CC2AA7" w14:paraId="0484EA3B"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0FF134"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FA55398"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parking facilities are designed in accordance with the Australian Standard and Council’s DCP. </w:t>
            </w:r>
          </w:p>
        </w:tc>
      </w:tr>
      <w:tr w:rsidR="005C159B" w:rsidRPr="00CC2AA7" w14:paraId="0FA32266"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A1A7E38" w14:textId="77777777" w:rsidR="005C159B" w:rsidRPr="00CC2AA7" w:rsidRDefault="0063334F">
            <w:pPr>
              <w:rPr>
                <w:rFonts w:ascii="Arial" w:eastAsia="Times New Roman" w:hAnsi="Arial" w:cs="Arial"/>
              </w:rPr>
            </w:pPr>
            <w:r w:rsidRPr="00CC2AA7">
              <w:rPr>
                <w:rFonts w:ascii="Arial" w:eastAsia="Times New Roman" w:hAnsi="Arial" w:cs="Arial"/>
              </w:rPr>
              <w:t>32</w:t>
            </w:r>
          </w:p>
        </w:tc>
        <w:tc>
          <w:tcPr>
            <w:tcW w:w="4737" w:type="pct"/>
            <w:tcBorders>
              <w:top w:val="single" w:sz="6" w:space="0" w:color="000000"/>
              <w:left w:val="single" w:sz="6" w:space="0" w:color="000000"/>
              <w:bottom w:val="single" w:sz="6" w:space="0" w:color="000000"/>
              <w:right w:val="single" w:sz="6" w:space="0" w:color="000000"/>
            </w:tcBorders>
            <w:hideMark/>
          </w:tcPr>
          <w:p w14:paraId="656931AA" w14:textId="77777777" w:rsidR="005C159B" w:rsidRPr="00CC2AA7" w:rsidRDefault="0063334F">
            <w:pPr>
              <w:divId w:val="1354846800"/>
              <w:rPr>
                <w:rFonts w:ascii="Arial" w:eastAsia="Times New Roman" w:hAnsi="Arial" w:cs="Arial"/>
                <w:b/>
                <w:bCs/>
              </w:rPr>
            </w:pPr>
            <w:r w:rsidRPr="00CC2AA7">
              <w:rPr>
                <w:rFonts w:ascii="Arial" w:eastAsia="Times New Roman" w:hAnsi="Arial" w:cs="Arial"/>
                <w:b/>
                <w:bCs/>
              </w:rPr>
              <w:t xml:space="preserve">Construction Site Management Plan </w:t>
            </w:r>
          </w:p>
        </w:tc>
      </w:tr>
      <w:tr w:rsidR="005C159B" w:rsidRPr="00CC2AA7" w14:paraId="61E051C5"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B5C2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1BB0761" w14:textId="77777777" w:rsidR="005C159B" w:rsidRDefault="0063334F">
            <w:pPr>
              <w:pStyle w:val="NormalWeb"/>
              <w:rPr>
                <w:rFonts w:ascii="Arial" w:hAnsi="Arial" w:cs="Arial"/>
                <w:sz w:val="22"/>
                <w:szCs w:val="22"/>
              </w:rPr>
            </w:pPr>
            <w:r w:rsidRPr="00CC2AA7">
              <w:rPr>
                <w:rFonts w:ascii="Arial" w:hAnsi="Arial" w:cs="Arial"/>
                <w:sz w:val="22"/>
                <w:szCs w:val="22"/>
              </w:rPr>
              <w:t xml:space="preserve">Before the issue of a Construction Certificate, a construction site management plan must be prepared, and provided to the certifier. The plan must include the following matters: The location and materials for protective fencing and hoardings on the perimeter of the </w:t>
            </w:r>
            <w:proofErr w:type="gramStart"/>
            <w:r w:rsidRPr="00CC2AA7">
              <w:rPr>
                <w:rFonts w:ascii="Arial" w:hAnsi="Arial" w:cs="Arial"/>
                <w:sz w:val="22"/>
                <w:szCs w:val="22"/>
              </w:rPr>
              <w:t>site;</w:t>
            </w:r>
            <w:proofErr w:type="gramEnd"/>
          </w:p>
          <w:p w14:paraId="6F16EB74"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Provisions for public </w:t>
            </w:r>
            <w:proofErr w:type="gramStart"/>
            <w:r w:rsidRPr="00CC2AA7">
              <w:rPr>
                <w:rFonts w:ascii="Arial" w:eastAsia="Times New Roman" w:hAnsi="Arial" w:cs="Arial"/>
              </w:rPr>
              <w:t>safety;</w:t>
            </w:r>
            <w:proofErr w:type="gramEnd"/>
          </w:p>
          <w:p w14:paraId="5D53B6F7"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Pedestrian and vehicular site access points and construction activity </w:t>
            </w:r>
            <w:proofErr w:type="gramStart"/>
            <w:r w:rsidRPr="00CC2AA7">
              <w:rPr>
                <w:rFonts w:ascii="Arial" w:eastAsia="Times New Roman" w:hAnsi="Arial" w:cs="Arial"/>
              </w:rPr>
              <w:t>zones;</w:t>
            </w:r>
            <w:proofErr w:type="gramEnd"/>
          </w:p>
          <w:p w14:paraId="6F9F00A9"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Details of construction traffic management including: </w:t>
            </w:r>
          </w:p>
          <w:p w14:paraId="41E958EB"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Proposed truck movements to and from the </w:t>
            </w:r>
            <w:proofErr w:type="gramStart"/>
            <w:r w:rsidRPr="00CC2AA7">
              <w:rPr>
                <w:rFonts w:ascii="Arial" w:eastAsia="Times New Roman" w:hAnsi="Arial" w:cs="Arial"/>
              </w:rPr>
              <w:t>site;</w:t>
            </w:r>
            <w:proofErr w:type="gramEnd"/>
          </w:p>
          <w:p w14:paraId="3004FD39"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Estimated frequency of truck movements; and</w:t>
            </w:r>
          </w:p>
          <w:p w14:paraId="4A7342FB"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Measures to ensure pedestrian safety near the </w:t>
            </w:r>
            <w:proofErr w:type="gramStart"/>
            <w:r w:rsidRPr="00CC2AA7">
              <w:rPr>
                <w:rFonts w:ascii="Arial" w:eastAsia="Times New Roman" w:hAnsi="Arial" w:cs="Arial"/>
              </w:rPr>
              <w:t>site;</w:t>
            </w:r>
            <w:proofErr w:type="gramEnd"/>
          </w:p>
          <w:p w14:paraId="42DD77C4"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Details of bulk earthworks to be carried </w:t>
            </w:r>
            <w:proofErr w:type="gramStart"/>
            <w:r w:rsidRPr="00CC2AA7">
              <w:rPr>
                <w:rFonts w:ascii="Arial" w:eastAsia="Times New Roman" w:hAnsi="Arial" w:cs="Arial"/>
              </w:rPr>
              <w:t>out;</w:t>
            </w:r>
            <w:proofErr w:type="gramEnd"/>
          </w:p>
          <w:p w14:paraId="45487936"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location of site storage areas and </w:t>
            </w:r>
            <w:proofErr w:type="gramStart"/>
            <w:r w:rsidRPr="00CC2AA7">
              <w:rPr>
                <w:rFonts w:ascii="Arial" w:eastAsia="Times New Roman" w:hAnsi="Arial" w:cs="Arial"/>
              </w:rPr>
              <w:t>sheds;</w:t>
            </w:r>
            <w:proofErr w:type="gramEnd"/>
          </w:p>
          <w:p w14:paraId="085EF2C0"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equipment used to carry out </w:t>
            </w:r>
            <w:proofErr w:type="gramStart"/>
            <w:r w:rsidRPr="00CC2AA7">
              <w:rPr>
                <w:rFonts w:ascii="Arial" w:eastAsia="Times New Roman" w:hAnsi="Arial" w:cs="Arial"/>
              </w:rPr>
              <w:t>works;</w:t>
            </w:r>
            <w:proofErr w:type="gramEnd"/>
          </w:p>
          <w:p w14:paraId="3D9352F7"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location of a garbage container with a tight-fitting </w:t>
            </w:r>
            <w:proofErr w:type="gramStart"/>
            <w:r w:rsidRPr="00CC2AA7">
              <w:rPr>
                <w:rFonts w:ascii="Arial" w:eastAsia="Times New Roman" w:hAnsi="Arial" w:cs="Arial"/>
              </w:rPr>
              <w:t>lid;</w:t>
            </w:r>
            <w:proofErr w:type="gramEnd"/>
          </w:p>
          <w:p w14:paraId="57E2B5CE"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Dust, noise and vibration control </w:t>
            </w:r>
            <w:proofErr w:type="gramStart"/>
            <w:r w:rsidRPr="00CC2AA7">
              <w:rPr>
                <w:rFonts w:ascii="Arial" w:eastAsia="Times New Roman" w:hAnsi="Arial" w:cs="Arial"/>
              </w:rPr>
              <w:t>measures;</w:t>
            </w:r>
            <w:proofErr w:type="gramEnd"/>
          </w:p>
          <w:p w14:paraId="2F658524"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location of temporary </w:t>
            </w:r>
            <w:proofErr w:type="gramStart"/>
            <w:r w:rsidRPr="00CC2AA7">
              <w:rPr>
                <w:rFonts w:ascii="Arial" w:eastAsia="Times New Roman" w:hAnsi="Arial" w:cs="Arial"/>
              </w:rPr>
              <w:t>toilets;</w:t>
            </w:r>
            <w:proofErr w:type="gramEnd"/>
          </w:p>
          <w:p w14:paraId="64B17FBB" w14:textId="77777777" w:rsidR="005C159B" w:rsidRPr="00CC2AA7" w:rsidRDefault="0063334F">
            <w:pPr>
              <w:numPr>
                <w:ilvl w:val="0"/>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protective measures for the preservation of trees on-site and in adjoining public areas including measures in accordance with: </w:t>
            </w:r>
          </w:p>
          <w:p w14:paraId="087E17FB"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AS 4970 – Protection of trees on development </w:t>
            </w:r>
            <w:proofErr w:type="gramStart"/>
            <w:r w:rsidRPr="00CC2AA7">
              <w:rPr>
                <w:rFonts w:ascii="Arial" w:eastAsia="Times New Roman" w:hAnsi="Arial" w:cs="Arial"/>
              </w:rPr>
              <w:t>sites;</w:t>
            </w:r>
            <w:proofErr w:type="gramEnd"/>
          </w:p>
          <w:p w14:paraId="686AB300"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An applicable Development Control </w:t>
            </w:r>
            <w:proofErr w:type="gramStart"/>
            <w:r w:rsidRPr="00CC2AA7">
              <w:rPr>
                <w:rFonts w:ascii="Arial" w:eastAsia="Times New Roman" w:hAnsi="Arial" w:cs="Arial"/>
              </w:rPr>
              <w:t>Plan;</w:t>
            </w:r>
            <w:proofErr w:type="gramEnd"/>
          </w:p>
          <w:p w14:paraId="6061F764" w14:textId="77777777" w:rsidR="005C159B" w:rsidRPr="00CC2AA7" w:rsidRDefault="0063334F">
            <w:pPr>
              <w:numPr>
                <w:ilvl w:val="1"/>
                <w:numId w:val="2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An arborist’s report approved as part of this consent</w:t>
            </w:r>
          </w:p>
          <w:p w14:paraId="295CA2DA" w14:textId="632DD7A2" w:rsidR="005C159B" w:rsidRDefault="0063334F">
            <w:pPr>
              <w:pStyle w:val="NormalWeb"/>
              <w:rPr>
                <w:rFonts w:ascii="Arial" w:hAnsi="Arial" w:cs="Arial"/>
                <w:sz w:val="22"/>
                <w:szCs w:val="22"/>
              </w:rPr>
            </w:pPr>
            <w:r w:rsidRPr="00CC2AA7">
              <w:rPr>
                <w:rFonts w:ascii="Arial" w:hAnsi="Arial" w:cs="Arial"/>
                <w:sz w:val="22"/>
                <w:szCs w:val="22"/>
              </w:rPr>
              <w:t xml:space="preserve">A copy of the </w:t>
            </w:r>
            <w:r w:rsidR="00B50ADC">
              <w:rPr>
                <w:rFonts w:ascii="Arial" w:hAnsi="Arial" w:cs="Arial"/>
                <w:sz w:val="22"/>
                <w:szCs w:val="22"/>
              </w:rPr>
              <w:t>C</w:t>
            </w:r>
            <w:r w:rsidRPr="00CC2AA7">
              <w:rPr>
                <w:rFonts w:ascii="Arial" w:hAnsi="Arial" w:cs="Arial"/>
                <w:sz w:val="22"/>
                <w:szCs w:val="22"/>
              </w:rPr>
              <w:t xml:space="preserve">onstruction </w:t>
            </w:r>
            <w:r w:rsidR="00B50ADC">
              <w:rPr>
                <w:rFonts w:ascii="Arial" w:hAnsi="Arial" w:cs="Arial"/>
                <w:sz w:val="22"/>
                <w:szCs w:val="22"/>
              </w:rPr>
              <w:t>S</w:t>
            </w:r>
            <w:r w:rsidRPr="00CC2AA7">
              <w:rPr>
                <w:rFonts w:ascii="Arial" w:hAnsi="Arial" w:cs="Arial"/>
                <w:sz w:val="22"/>
                <w:szCs w:val="22"/>
              </w:rPr>
              <w:t xml:space="preserve">ite </w:t>
            </w:r>
            <w:r w:rsidR="00B50ADC">
              <w:rPr>
                <w:rFonts w:ascii="Arial" w:hAnsi="Arial" w:cs="Arial"/>
                <w:sz w:val="22"/>
                <w:szCs w:val="22"/>
              </w:rPr>
              <w:t>M</w:t>
            </w:r>
            <w:r w:rsidRPr="00CC2AA7">
              <w:rPr>
                <w:rFonts w:ascii="Arial" w:hAnsi="Arial" w:cs="Arial"/>
                <w:sz w:val="22"/>
                <w:szCs w:val="22"/>
              </w:rPr>
              <w:t xml:space="preserve">anagement </w:t>
            </w:r>
            <w:r w:rsidR="00B50ADC">
              <w:rPr>
                <w:rFonts w:ascii="Arial" w:hAnsi="Arial" w:cs="Arial"/>
                <w:sz w:val="22"/>
                <w:szCs w:val="22"/>
              </w:rPr>
              <w:t>P</w:t>
            </w:r>
            <w:r w:rsidRPr="00CC2AA7">
              <w:rPr>
                <w:rFonts w:ascii="Arial" w:hAnsi="Arial" w:cs="Arial"/>
                <w:sz w:val="22"/>
                <w:szCs w:val="22"/>
              </w:rPr>
              <w:t xml:space="preserve">lan must be </w:t>
            </w:r>
            <w:proofErr w:type="gramStart"/>
            <w:r w:rsidRPr="00CC2AA7">
              <w:rPr>
                <w:rFonts w:ascii="Arial" w:hAnsi="Arial" w:cs="Arial"/>
                <w:sz w:val="22"/>
                <w:szCs w:val="22"/>
              </w:rPr>
              <w:t>kept on-site at all times</w:t>
            </w:r>
            <w:proofErr w:type="gramEnd"/>
            <w:r w:rsidRPr="00CC2AA7">
              <w:rPr>
                <w:rFonts w:ascii="Arial" w:hAnsi="Arial" w:cs="Arial"/>
                <w:sz w:val="22"/>
                <w:szCs w:val="22"/>
              </w:rPr>
              <w:t xml:space="preserve"> while work is being carried out.</w:t>
            </w:r>
          </w:p>
        </w:tc>
      </w:tr>
      <w:tr w:rsidR="005C159B" w:rsidRPr="00CC2AA7" w14:paraId="0275AAE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ADE4D4"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B30994B"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details of measures that will protect the public, and the surrounding environment, during site works and construction. </w:t>
            </w:r>
          </w:p>
        </w:tc>
      </w:tr>
      <w:tr w:rsidR="005C159B" w:rsidRPr="00CC2AA7" w14:paraId="7A47DBC9"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7299BBB" w14:textId="77777777" w:rsidR="005C159B" w:rsidRPr="00CC2AA7" w:rsidRDefault="0063334F">
            <w:pPr>
              <w:rPr>
                <w:rFonts w:ascii="Arial" w:eastAsia="Times New Roman" w:hAnsi="Arial" w:cs="Arial"/>
              </w:rPr>
            </w:pPr>
            <w:r w:rsidRPr="00CC2AA7">
              <w:rPr>
                <w:rFonts w:ascii="Arial" w:eastAsia="Times New Roman" w:hAnsi="Arial" w:cs="Arial"/>
              </w:rPr>
              <w:t>33</w:t>
            </w:r>
          </w:p>
        </w:tc>
        <w:tc>
          <w:tcPr>
            <w:tcW w:w="4737" w:type="pct"/>
            <w:tcBorders>
              <w:top w:val="single" w:sz="6" w:space="0" w:color="000000"/>
              <w:left w:val="single" w:sz="6" w:space="0" w:color="000000"/>
              <w:bottom w:val="single" w:sz="6" w:space="0" w:color="000000"/>
              <w:right w:val="single" w:sz="6" w:space="0" w:color="000000"/>
            </w:tcBorders>
            <w:hideMark/>
          </w:tcPr>
          <w:p w14:paraId="124849E7" w14:textId="77777777" w:rsidR="005C159B" w:rsidRPr="00CC2AA7" w:rsidRDefault="0063334F">
            <w:pPr>
              <w:divId w:val="869495102"/>
              <w:rPr>
                <w:rFonts w:ascii="Arial" w:eastAsia="Times New Roman" w:hAnsi="Arial" w:cs="Arial"/>
                <w:b/>
                <w:bCs/>
              </w:rPr>
            </w:pPr>
            <w:r w:rsidRPr="00CC2AA7">
              <w:rPr>
                <w:rFonts w:ascii="Arial" w:eastAsia="Times New Roman" w:hAnsi="Arial" w:cs="Arial"/>
                <w:b/>
                <w:bCs/>
              </w:rPr>
              <w:t xml:space="preserve">Design amendments </w:t>
            </w:r>
          </w:p>
        </w:tc>
      </w:tr>
      <w:tr w:rsidR="005C159B" w:rsidRPr="00CC2AA7" w14:paraId="51E4DACA"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7A90E"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3AD3B74" w14:textId="77777777" w:rsidR="005C159B" w:rsidRPr="00313217" w:rsidRDefault="0063334F">
            <w:pPr>
              <w:pStyle w:val="NormalWeb"/>
              <w:rPr>
                <w:rFonts w:ascii="Arial" w:hAnsi="Arial" w:cs="Arial"/>
                <w:sz w:val="22"/>
                <w:szCs w:val="22"/>
              </w:rPr>
            </w:pPr>
            <w:r w:rsidRPr="00313217">
              <w:rPr>
                <w:rFonts w:ascii="Arial" w:hAnsi="Arial" w:cs="Arial"/>
                <w:sz w:val="22"/>
                <w:szCs w:val="22"/>
              </w:rPr>
              <w:t>Before the issue of a construction certificate, amended plans showing the following must be submitted to Council’s satisfaction:</w:t>
            </w:r>
          </w:p>
          <w:p w14:paraId="37CEA1EA" w14:textId="77777777" w:rsidR="005C159B" w:rsidRPr="00313217" w:rsidRDefault="0063334F">
            <w:pPr>
              <w:numPr>
                <w:ilvl w:val="0"/>
                <w:numId w:val="2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 xml:space="preserve">Redesign of the parking that includes: </w:t>
            </w:r>
          </w:p>
          <w:p w14:paraId="0D266082" w14:textId="0479F1B4" w:rsidR="005C159B" w:rsidRPr="00313217" w:rsidRDefault="00E23201">
            <w:pPr>
              <w:numPr>
                <w:ilvl w:val="1"/>
                <w:numId w:val="2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 xml:space="preserve">Staged construction of the </w:t>
            </w:r>
            <w:proofErr w:type="gramStart"/>
            <w:r w:rsidRPr="00313217">
              <w:rPr>
                <w:rFonts w:ascii="Arial" w:eastAsia="Times New Roman" w:hAnsi="Arial" w:cs="Arial"/>
              </w:rPr>
              <w:t>carpark</w:t>
            </w:r>
            <w:proofErr w:type="gramEnd"/>
            <w:r w:rsidR="00C71F35" w:rsidRPr="00313217">
              <w:rPr>
                <w:rFonts w:ascii="Arial" w:eastAsia="Times New Roman" w:hAnsi="Arial" w:cs="Arial"/>
              </w:rPr>
              <w:t xml:space="preserve"> to council’s satisfaction.</w:t>
            </w:r>
          </w:p>
          <w:p w14:paraId="0499C1F9" w14:textId="372C5B6A" w:rsidR="005C159B" w:rsidRPr="00313217" w:rsidRDefault="0063334F">
            <w:pPr>
              <w:numPr>
                <w:ilvl w:val="1"/>
                <w:numId w:val="2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 xml:space="preserve">Incorporation of </w:t>
            </w:r>
            <w:proofErr w:type="spellStart"/>
            <w:r w:rsidRPr="00313217">
              <w:rPr>
                <w:rFonts w:ascii="Arial" w:eastAsia="Times New Roman" w:hAnsi="Arial" w:cs="Arial"/>
              </w:rPr>
              <w:t>maximised</w:t>
            </w:r>
            <w:proofErr w:type="spellEnd"/>
            <w:r w:rsidRPr="00313217">
              <w:rPr>
                <w:rFonts w:ascii="Arial" w:eastAsia="Times New Roman" w:hAnsi="Arial" w:cs="Arial"/>
              </w:rPr>
              <w:t xml:space="preserve"> landscaped area</w:t>
            </w:r>
            <w:r w:rsidR="00C71F35" w:rsidRPr="00313217">
              <w:rPr>
                <w:rFonts w:ascii="Arial" w:eastAsia="Times New Roman" w:hAnsi="Arial" w:cs="Arial"/>
              </w:rPr>
              <w:t>.</w:t>
            </w:r>
          </w:p>
          <w:p w14:paraId="19B316F8" w14:textId="77777777" w:rsidR="005C159B" w:rsidRPr="00313217" w:rsidRDefault="0063334F">
            <w:pPr>
              <w:numPr>
                <w:ilvl w:val="1"/>
                <w:numId w:val="2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Incorporation of the Dog on the Tuckerbox Recreational Trail into the design.</w:t>
            </w:r>
          </w:p>
          <w:p w14:paraId="0684F3B3"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Turning circle analysis demonstrating that a 12.5m waste transfer truck can safely enter, load, turn around and exit the Waste area/</w:t>
            </w:r>
            <w:proofErr w:type="gramStart"/>
            <w:r w:rsidRPr="00313217">
              <w:rPr>
                <w:rFonts w:ascii="Arial" w:eastAsia="Times New Roman" w:hAnsi="Arial" w:cs="Arial"/>
              </w:rPr>
              <w:t>Bins</w:t>
            </w:r>
            <w:proofErr w:type="gramEnd"/>
            <w:r w:rsidRPr="00313217">
              <w:rPr>
                <w:rFonts w:ascii="Arial" w:eastAsia="Times New Roman" w:hAnsi="Arial" w:cs="Arial"/>
              </w:rPr>
              <w:t xml:space="preserve"> location without traversing off the paved area. Analysis must include all movements between Annie Pyers Drive and the Waste</w:t>
            </w:r>
            <w:r w:rsidRPr="00CC2AA7">
              <w:rPr>
                <w:rFonts w:ascii="Arial" w:eastAsia="Times New Roman" w:hAnsi="Arial" w:cs="Arial"/>
              </w:rPr>
              <w:t xml:space="preserve"> Area/Bins location.</w:t>
            </w:r>
          </w:p>
          <w:p w14:paraId="3585D812"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All T intersections shall be designed in accordance with </w:t>
            </w:r>
            <w:proofErr w:type="spellStart"/>
            <w:r w:rsidRPr="00CC2AA7">
              <w:rPr>
                <w:rFonts w:ascii="Arial" w:eastAsia="Times New Roman" w:hAnsi="Arial" w:cs="Arial"/>
              </w:rPr>
              <w:t>Austroads</w:t>
            </w:r>
            <w:proofErr w:type="spellEnd"/>
            <w:r w:rsidRPr="00CC2AA7">
              <w:rPr>
                <w:rFonts w:ascii="Arial" w:eastAsia="Times New Roman" w:hAnsi="Arial" w:cs="Arial"/>
              </w:rPr>
              <w:t xml:space="preserve"> Guide to Road Design Part 4A. Of </w:t>
            </w:r>
            <w:proofErr w:type="gramStart"/>
            <w:r w:rsidRPr="00CC2AA7">
              <w:rPr>
                <w:rFonts w:ascii="Arial" w:eastAsia="Times New Roman" w:hAnsi="Arial" w:cs="Arial"/>
              </w:rPr>
              <w:t>particular note</w:t>
            </w:r>
            <w:proofErr w:type="gramEnd"/>
            <w:r w:rsidRPr="00CC2AA7">
              <w:rPr>
                <w:rFonts w:ascii="Arial" w:eastAsia="Times New Roman" w:hAnsi="Arial" w:cs="Arial"/>
              </w:rPr>
              <w:t xml:space="preserve"> the approach road shall be as close to 90 degrees as possible.</w:t>
            </w:r>
          </w:p>
          <w:p w14:paraId="6ABEED4C" w14:textId="3BBBC2BB"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Sealed footpaths of at least 1.5m wide shall be installed between the Coach Parking and the development</w:t>
            </w:r>
            <w:r w:rsidR="00C71F35">
              <w:rPr>
                <w:rFonts w:ascii="Arial" w:eastAsia="Times New Roman" w:hAnsi="Arial" w:cs="Arial"/>
              </w:rPr>
              <w:t>.</w:t>
            </w:r>
          </w:p>
          <w:p w14:paraId="39A276BE" w14:textId="2D2A55E1"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Sealed footpaths of at least 1.5m wide shall be installed between the caravan parking and the development</w:t>
            </w:r>
            <w:r w:rsidR="00C71F35">
              <w:rPr>
                <w:rFonts w:ascii="Arial" w:eastAsia="Times New Roman" w:hAnsi="Arial" w:cs="Arial"/>
              </w:rPr>
              <w:t>.</w:t>
            </w:r>
          </w:p>
          <w:p w14:paraId="28B233B6"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Traffic signage in accordance with Australian Standard 1743, 1744 and 1742.2, and 1742.15 and corresponding </w:t>
            </w:r>
            <w:proofErr w:type="spellStart"/>
            <w:r w:rsidRPr="00CC2AA7">
              <w:rPr>
                <w:rFonts w:ascii="Arial" w:eastAsia="Times New Roman" w:hAnsi="Arial" w:cs="Arial"/>
              </w:rPr>
              <w:t>TfNSW</w:t>
            </w:r>
            <w:proofErr w:type="spellEnd"/>
            <w:r w:rsidRPr="00CC2AA7">
              <w:rPr>
                <w:rFonts w:ascii="Arial" w:eastAsia="Times New Roman" w:hAnsi="Arial" w:cs="Arial"/>
              </w:rPr>
              <w:t xml:space="preserve"> supplements</w:t>
            </w:r>
          </w:p>
          <w:p w14:paraId="57769B0B"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All </w:t>
            </w:r>
            <w:proofErr w:type="gramStart"/>
            <w:r w:rsidRPr="00CC2AA7">
              <w:rPr>
                <w:rFonts w:ascii="Arial" w:eastAsia="Times New Roman" w:hAnsi="Arial" w:cs="Arial"/>
              </w:rPr>
              <w:t>line</w:t>
            </w:r>
            <w:proofErr w:type="gramEnd"/>
            <w:r w:rsidRPr="00CC2AA7">
              <w:rPr>
                <w:rFonts w:ascii="Arial" w:eastAsia="Times New Roman" w:hAnsi="Arial" w:cs="Arial"/>
              </w:rPr>
              <w:t xml:space="preserve"> in accordance with </w:t>
            </w:r>
            <w:proofErr w:type="spellStart"/>
            <w:r w:rsidRPr="00CC2AA7">
              <w:rPr>
                <w:rFonts w:ascii="Arial" w:eastAsia="Times New Roman" w:hAnsi="Arial" w:cs="Arial"/>
              </w:rPr>
              <w:t>TfNSW</w:t>
            </w:r>
            <w:proofErr w:type="spellEnd"/>
            <w:r w:rsidRPr="00CC2AA7">
              <w:rPr>
                <w:rFonts w:ascii="Arial" w:eastAsia="Times New Roman" w:hAnsi="Arial" w:cs="Arial"/>
              </w:rPr>
              <w:t xml:space="preserve"> Delineation Part 1 to 19.</w:t>
            </w:r>
          </w:p>
          <w:p w14:paraId="7C26CB3C"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Car parking shall be removed from within 7.5m of pedestrian crossings on both the approach and departure side of the crossing. No Stopping (R5-400) signs shall be installed 7.5m from pedestrian crossings to prohibit any stopping within this area. Any accessible </w:t>
            </w:r>
            <w:proofErr w:type="gramStart"/>
            <w:r w:rsidRPr="00CC2AA7">
              <w:rPr>
                <w:rFonts w:ascii="Arial" w:eastAsia="Times New Roman" w:hAnsi="Arial" w:cs="Arial"/>
              </w:rPr>
              <w:t>carparking</w:t>
            </w:r>
            <w:proofErr w:type="gramEnd"/>
            <w:r w:rsidRPr="00CC2AA7">
              <w:rPr>
                <w:rFonts w:ascii="Arial" w:eastAsia="Times New Roman" w:hAnsi="Arial" w:cs="Arial"/>
              </w:rPr>
              <w:t xml:space="preserve"> removed shall be re-instated outside of the 7.5m exclusion zone.</w:t>
            </w:r>
          </w:p>
          <w:p w14:paraId="774FBF9E"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Where alterations to existing open drainage are proposed, modifications must include adequate supporting drainage infrastructure to ensure proper disposal of captured water and prevent scouring.</w:t>
            </w:r>
          </w:p>
          <w:p w14:paraId="4977164C"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Pavement designs prepared by a suitably qualified Engineer. Vehicle trafficable areas must have a sealed surface, such as sprayed bitumen, asphalt, or concrete.</w:t>
            </w:r>
          </w:p>
          <w:p w14:paraId="789F2BDC" w14:textId="77777777" w:rsidR="005C159B" w:rsidRPr="00CC2AA7" w:rsidRDefault="0063334F">
            <w:pPr>
              <w:numPr>
                <w:ilvl w:val="0"/>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Proposed location(s) for electric vehicle (EV) charging car parking spaces including: </w:t>
            </w:r>
          </w:p>
          <w:p w14:paraId="0D62975A"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Specific locations within the parking area designated for EV charging.</w:t>
            </w:r>
          </w:p>
          <w:p w14:paraId="1A551810"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Number of EV charging spaces to be provided.</w:t>
            </w:r>
          </w:p>
          <w:p w14:paraId="4D88D269" w14:textId="77777777" w:rsidR="005C159B" w:rsidRPr="00CC2AA7" w:rsidRDefault="0063334F">
            <w:pPr>
              <w:numPr>
                <w:ilvl w:val="1"/>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Design and layout of the EV charging spaces, ensuring compliance with relevant standards and guidelines.</w:t>
            </w:r>
          </w:p>
          <w:p w14:paraId="14FCF39E" w14:textId="77777777" w:rsidR="005C159B" w:rsidRPr="00CC2AA7" w:rsidRDefault="0063334F">
            <w:pPr>
              <w:numPr>
                <w:ilvl w:val="0"/>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Detailed plans of the proposed pergola including materials and </w:t>
            </w:r>
            <w:proofErr w:type="spellStart"/>
            <w:r w:rsidRPr="00CC2AA7">
              <w:rPr>
                <w:rFonts w:ascii="Arial" w:eastAsia="Times New Roman" w:hAnsi="Arial" w:cs="Arial"/>
              </w:rPr>
              <w:t>colour</w:t>
            </w:r>
            <w:proofErr w:type="spellEnd"/>
            <w:r w:rsidRPr="00CC2AA7">
              <w:rPr>
                <w:rFonts w:ascii="Arial" w:eastAsia="Times New Roman" w:hAnsi="Arial" w:cs="Arial"/>
              </w:rPr>
              <w:t xml:space="preserve"> selections.</w:t>
            </w:r>
          </w:p>
          <w:p w14:paraId="471AB656" w14:textId="5C59360E" w:rsidR="005C159B" w:rsidRPr="00CC2AA7" w:rsidRDefault="0063334F">
            <w:pPr>
              <w:numPr>
                <w:ilvl w:val="0"/>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detailed design for the new wishing well associated with the Dog on the Tuckerbox statue and immediate surrounds</w:t>
            </w:r>
            <w:r w:rsidR="00154F10">
              <w:rPr>
                <w:rFonts w:ascii="Arial" w:eastAsia="Times New Roman" w:hAnsi="Arial" w:cs="Arial"/>
              </w:rPr>
              <w:t xml:space="preserve">. The design must be suitable for its intended purpose </w:t>
            </w:r>
            <w:r w:rsidR="00C71F35">
              <w:rPr>
                <w:rFonts w:ascii="Arial" w:eastAsia="Times New Roman" w:hAnsi="Arial" w:cs="Arial"/>
              </w:rPr>
              <w:t>to the satisfaction of Council</w:t>
            </w:r>
            <w:r w:rsidRPr="00CC2AA7">
              <w:rPr>
                <w:rFonts w:ascii="Arial" w:eastAsia="Times New Roman" w:hAnsi="Arial" w:cs="Arial"/>
              </w:rPr>
              <w:t>.</w:t>
            </w:r>
          </w:p>
          <w:p w14:paraId="66D1D516" w14:textId="77777777" w:rsidR="005C159B" w:rsidRPr="00CC2AA7" w:rsidRDefault="0063334F">
            <w:pPr>
              <w:numPr>
                <w:ilvl w:val="0"/>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Landscaping plans which retain trees T15, T17 and T18.</w:t>
            </w:r>
          </w:p>
          <w:p w14:paraId="1AE890A6" w14:textId="77777777" w:rsidR="005C159B" w:rsidRPr="00CC2AA7" w:rsidRDefault="0063334F">
            <w:pPr>
              <w:numPr>
                <w:ilvl w:val="0"/>
                <w:numId w:val="21"/>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Detailed design of the proposed waste storage area including appropriate screening measures.</w:t>
            </w:r>
          </w:p>
          <w:p w14:paraId="6701FA1B" w14:textId="3A969C01" w:rsidR="005C159B" w:rsidRDefault="0063334F">
            <w:pPr>
              <w:pStyle w:val="NormalWeb"/>
              <w:rPr>
                <w:rFonts w:ascii="Arial" w:hAnsi="Arial" w:cs="Arial"/>
                <w:sz w:val="22"/>
                <w:szCs w:val="22"/>
              </w:rPr>
            </w:pPr>
            <w:r w:rsidRPr="00CC2AA7">
              <w:rPr>
                <w:rFonts w:ascii="Arial" w:hAnsi="Arial" w:cs="Arial"/>
                <w:sz w:val="22"/>
                <w:szCs w:val="22"/>
              </w:rPr>
              <w:t xml:space="preserve">The certifier must ensure the construction certificate plans and specifications </w:t>
            </w:r>
            <w:r w:rsidR="00490BF2">
              <w:rPr>
                <w:rFonts w:ascii="Arial" w:hAnsi="Arial" w:cs="Arial"/>
                <w:sz w:val="22"/>
                <w:szCs w:val="22"/>
              </w:rPr>
              <w:t>confirm</w:t>
            </w:r>
            <w:r w:rsidRPr="00CC2AA7">
              <w:rPr>
                <w:rFonts w:ascii="Arial" w:hAnsi="Arial" w:cs="Arial"/>
                <w:sz w:val="22"/>
                <w:szCs w:val="22"/>
              </w:rPr>
              <w:t xml:space="preserve"> compliance with the amended plans as agreed upon by Council.</w:t>
            </w:r>
          </w:p>
        </w:tc>
      </w:tr>
      <w:tr w:rsidR="005C159B" w:rsidRPr="00CC2AA7" w14:paraId="4FBF70F0"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AA5052"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7D84AEE"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minor amendments to the plans endorsed by the consent authority following assessment of the development. </w:t>
            </w:r>
          </w:p>
        </w:tc>
      </w:tr>
      <w:tr w:rsidR="005C159B" w:rsidRPr="00CC2AA7" w14:paraId="2EA1DFF9"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E5C9747" w14:textId="77777777" w:rsidR="005C159B" w:rsidRPr="00CC2AA7" w:rsidRDefault="0063334F">
            <w:pPr>
              <w:rPr>
                <w:rFonts w:ascii="Arial" w:eastAsia="Times New Roman" w:hAnsi="Arial" w:cs="Arial"/>
              </w:rPr>
            </w:pPr>
            <w:r w:rsidRPr="00CC2AA7">
              <w:rPr>
                <w:rFonts w:ascii="Arial" w:eastAsia="Times New Roman" w:hAnsi="Arial" w:cs="Arial"/>
              </w:rPr>
              <w:t>34</w:t>
            </w:r>
          </w:p>
        </w:tc>
        <w:tc>
          <w:tcPr>
            <w:tcW w:w="4737" w:type="pct"/>
            <w:tcBorders>
              <w:top w:val="single" w:sz="6" w:space="0" w:color="000000"/>
              <w:left w:val="single" w:sz="6" w:space="0" w:color="000000"/>
              <w:bottom w:val="single" w:sz="6" w:space="0" w:color="000000"/>
              <w:right w:val="single" w:sz="6" w:space="0" w:color="000000"/>
            </w:tcBorders>
            <w:hideMark/>
          </w:tcPr>
          <w:p w14:paraId="412474CE" w14:textId="77777777" w:rsidR="005C159B" w:rsidRPr="00CC2AA7" w:rsidRDefault="0063334F">
            <w:pPr>
              <w:divId w:val="1534537132"/>
              <w:rPr>
                <w:rFonts w:ascii="Arial" w:eastAsia="Times New Roman" w:hAnsi="Arial" w:cs="Arial"/>
                <w:b/>
                <w:bCs/>
              </w:rPr>
            </w:pPr>
            <w:r w:rsidRPr="00CC2AA7">
              <w:rPr>
                <w:rFonts w:ascii="Arial" w:eastAsia="Times New Roman" w:hAnsi="Arial" w:cs="Arial"/>
                <w:b/>
                <w:bCs/>
              </w:rPr>
              <w:t xml:space="preserve">Equal access to the premises </w:t>
            </w:r>
          </w:p>
        </w:tc>
      </w:tr>
      <w:tr w:rsidR="005C159B" w:rsidRPr="00CC2AA7" w14:paraId="43727BE7"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1A24D5"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D03BCE5" w14:textId="6F522D4D" w:rsidR="005C159B" w:rsidRPr="00CC2AA7" w:rsidRDefault="0063334F">
            <w:pPr>
              <w:rPr>
                <w:rFonts w:ascii="Arial" w:eastAsia="Times New Roman" w:hAnsi="Arial" w:cs="Arial"/>
              </w:rPr>
            </w:pPr>
            <w:r w:rsidRPr="00CC2AA7">
              <w:rPr>
                <w:rFonts w:ascii="Arial" w:eastAsia="Times New Roman" w:hAnsi="Arial" w:cs="Arial"/>
              </w:rPr>
              <w:t xml:space="preserve">Before the issue of a construction certificate, plans which </w:t>
            </w:r>
            <w:proofErr w:type="gramStart"/>
            <w:r w:rsidR="00490BF2">
              <w:rPr>
                <w:rFonts w:ascii="Arial" w:eastAsia="Times New Roman" w:hAnsi="Arial" w:cs="Arial"/>
              </w:rPr>
              <w:t>confirms</w:t>
            </w:r>
            <w:proofErr w:type="gramEnd"/>
            <w:r w:rsidRPr="00CC2AA7">
              <w:rPr>
                <w:rFonts w:ascii="Arial" w:eastAsia="Times New Roman" w:hAnsi="Arial" w:cs="Arial"/>
              </w:rPr>
              <w:t xml:space="preserve"> that adequate access to the premises will be provided for persons with disabilities in accordance with the Commonwealth Disability (Access to Premises – Buildings) Standards 2010. These plans must be submitted to the certifier. </w:t>
            </w:r>
          </w:p>
        </w:tc>
      </w:tr>
      <w:tr w:rsidR="005C159B" w:rsidRPr="00CC2AA7" w14:paraId="66602BEF"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08172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36DCD0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safe and easy access to the premises for people with a disability </w:t>
            </w:r>
          </w:p>
        </w:tc>
      </w:tr>
      <w:tr w:rsidR="005C159B" w:rsidRPr="00CC2AA7" w14:paraId="3A23F211"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2826338" w14:textId="77777777" w:rsidR="005C159B" w:rsidRPr="00CC2AA7" w:rsidRDefault="0063334F">
            <w:pPr>
              <w:rPr>
                <w:rFonts w:ascii="Arial" w:eastAsia="Times New Roman" w:hAnsi="Arial" w:cs="Arial"/>
              </w:rPr>
            </w:pPr>
            <w:r w:rsidRPr="00CC2AA7">
              <w:rPr>
                <w:rFonts w:ascii="Arial" w:eastAsia="Times New Roman" w:hAnsi="Arial" w:cs="Arial"/>
              </w:rPr>
              <w:t>35</w:t>
            </w:r>
          </w:p>
        </w:tc>
        <w:tc>
          <w:tcPr>
            <w:tcW w:w="4737" w:type="pct"/>
            <w:tcBorders>
              <w:top w:val="single" w:sz="6" w:space="0" w:color="000000"/>
              <w:left w:val="single" w:sz="6" w:space="0" w:color="000000"/>
              <w:bottom w:val="single" w:sz="6" w:space="0" w:color="000000"/>
              <w:right w:val="single" w:sz="6" w:space="0" w:color="000000"/>
            </w:tcBorders>
            <w:hideMark/>
          </w:tcPr>
          <w:p w14:paraId="2F250455" w14:textId="77777777" w:rsidR="005C159B" w:rsidRPr="00CC2AA7" w:rsidRDefault="0063334F">
            <w:pPr>
              <w:divId w:val="1076971635"/>
              <w:rPr>
                <w:rFonts w:ascii="Arial" w:eastAsia="Times New Roman" w:hAnsi="Arial" w:cs="Arial"/>
                <w:b/>
                <w:bCs/>
              </w:rPr>
            </w:pPr>
            <w:r w:rsidRPr="00CC2AA7">
              <w:rPr>
                <w:rFonts w:ascii="Arial" w:eastAsia="Times New Roman" w:hAnsi="Arial" w:cs="Arial"/>
                <w:b/>
                <w:bCs/>
              </w:rPr>
              <w:t xml:space="preserve">Erosion and sediment control plan </w:t>
            </w:r>
          </w:p>
        </w:tc>
      </w:tr>
      <w:tr w:rsidR="005C159B" w:rsidRPr="00CC2AA7" w14:paraId="1E3FE501"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A5111"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6D4B950" w14:textId="70B6420F" w:rsidR="005C159B" w:rsidRDefault="0063334F">
            <w:pPr>
              <w:pStyle w:val="NormalWeb"/>
              <w:rPr>
                <w:rFonts w:ascii="Arial" w:hAnsi="Arial" w:cs="Arial"/>
                <w:sz w:val="22"/>
                <w:szCs w:val="22"/>
              </w:rPr>
            </w:pPr>
            <w:r w:rsidRPr="00CC2AA7">
              <w:rPr>
                <w:rFonts w:ascii="Arial" w:hAnsi="Arial" w:cs="Arial"/>
                <w:sz w:val="22"/>
                <w:szCs w:val="22"/>
              </w:rPr>
              <w:t>Before the issue of a Construction Certificate, an erosion and sediment control plan must be prepared by a suitably qualified person in accordance with the following documents and provided to the certifier:</w:t>
            </w:r>
          </w:p>
          <w:p w14:paraId="59D61E7C" w14:textId="77777777" w:rsidR="005C159B" w:rsidRPr="00CC2AA7" w:rsidRDefault="0063334F">
            <w:pPr>
              <w:numPr>
                <w:ilvl w:val="0"/>
                <w:numId w:val="2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guidelines set out in 'Managing Urban Stormwater: Soils and Construction’ prepared by </w:t>
            </w:r>
            <w:proofErr w:type="spellStart"/>
            <w:r w:rsidRPr="00CC2AA7">
              <w:rPr>
                <w:rFonts w:ascii="Arial" w:eastAsia="Times New Roman" w:hAnsi="Arial" w:cs="Arial"/>
              </w:rPr>
              <w:t>Landcom</w:t>
            </w:r>
            <w:proofErr w:type="spellEnd"/>
            <w:r w:rsidRPr="00CC2AA7">
              <w:rPr>
                <w:rFonts w:ascii="Arial" w:eastAsia="Times New Roman" w:hAnsi="Arial" w:cs="Arial"/>
              </w:rPr>
              <w:t xml:space="preserve"> (the Blue Book) (as amended from time to time), and</w:t>
            </w:r>
          </w:p>
          <w:p w14:paraId="065C4E99" w14:textId="77777777" w:rsidR="005C159B" w:rsidRPr="00CC2AA7" w:rsidRDefault="0063334F">
            <w:pPr>
              <w:numPr>
                <w:ilvl w:val="0"/>
                <w:numId w:val="2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‘Do it Right On-Site, Soil and Water Management for the Construction Industry' (Southern Sydney Regional </w:t>
            </w:r>
            <w:proofErr w:type="spellStart"/>
            <w:r w:rsidRPr="00CC2AA7">
              <w:rPr>
                <w:rFonts w:ascii="Arial" w:eastAsia="Times New Roman" w:hAnsi="Arial" w:cs="Arial"/>
              </w:rPr>
              <w:t>Organisation</w:t>
            </w:r>
            <w:proofErr w:type="spellEnd"/>
            <w:r w:rsidRPr="00CC2AA7">
              <w:rPr>
                <w:rFonts w:ascii="Arial" w:eastAsia="Times New Roman" w:hAnsi="Arial" w:cs="Arial"/>
              </w:rPr>
              <w:t xml:space="preserve"> of Councils and the Natural Heritage Trust) (as amended from time to time).</w:t>
            </w:r>
          </w:p>
        </w:tc>
      </w:tr>
      <w:tr w:rsidR="005C159B" w:rsidRPr="00CC2AA7" w14:paraId="20F64607"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410B4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E5AEB01"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no substance other than rainwater enters the stormwater system and waterways. </w:t>
            </w:r>
          </w:p>
        </w:tc>
      </w:tr>
      <w:tr w:rsidR="005C159B" w:rsidRPr="00CC2AA7" w14:paraId="0910737D"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2E94B05" w14:textId="77777777" w:rsidR="005C159B" w:rsidRPr="00CC2AA7" w:rsidRDefault="0063334F">
            <w:pPr>
              <w:rPr>
                <w:rFonts w:ascii="Arial" w:eastAsia="Times New Roman" w:hAnsi="Arial" w:cs="Arial"/>
              </w:rPr>
            </w:pPr>
            <w:r w:rsidRPr="00CC2AA7">
              <w:rPr>
                <w:rFonts w:ascii="Arial" w:eastAsia="Times New Roman" w:hAnsi="Arial" w:cs="Arial"/>
              </w:rPr>
              <w:t>36</w:t>
            </w:r>
          </w:p>
        </w:tc>
        <w:tc>
          <w:tcPr>
            <w:tcW w:w="4737" w:type="pct"/>
            <w:tcBorders>
              <w:top w:val="single" w:sz="6" w:space="0" w:color="000000"/>
              <w:left w:val="single" w:sz="6" w:space="0" w:color="000000"/>
              <w:bottom w:val="single" w:sz="6" w:space="0" w:color="000000"/>
              <w:right w:val="single" w:sz="6" w:space="0" w:color="000000"/>
            </w:tcBorders>
            <w:hideMark/>
          </w:tcPr>
          <w:p w14:paraId="6AEFB570" w14:textId="77777777" w:rsidR="005C159B" w:rsidRPr="00CC2AA7" w:rsidRDefault="0063334F">
            <w:pPr>
              <w:divId w:val="1195730632"/>
              <w:rPr>
                <w:rFonts w:ascii="Arial" w:eastAsia="Times New Roman" w:hAnsi="Arial" w:cs="Arial"/>
                <w:b/>
                <w:bCs/>
              </w:rPr>
            </w:pPr>
            <w:r w:rsidRPr="00CC2AA7">
              <w:rPr>
                <w:rFonts w:ascii="Arial" w:eastAsia="Times New Roman" w:hAnsi="Arial" w:cs="Arial"/>
                <w:b/>
                <w:bCs/>
              </w:rPr>
              <w:t xml:space="preserve">External lighting </w:t>
            </w:r>
          </w:p>
        </w:tc>
      </w:tr>
      <w:tr w:rsidR="005C159B" w:rsidRPr="00CC2AA7" w14:paraId="0F574990"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2B482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27C7795"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 construction certificate, plans detailing external lighting must be prepared by a suitably qualified person.</w:t>
            </w:r>
          </w:p>
          <w:p w14:paraId="6C04606C" w14:textId="77777777" w:rsidR="005C159B" w:rsidRPr="00CC2AA7" w:rsidRDefault="0063334F">
            <w:pPr>
              <w:pStyle w:val="NormalWeb"/>
              <w:rPr>
                <w:rFonts w:ascii="Arial" w:hAnsi="Arial" w:cs="Arial"/>
                <w:sz w:val="22"/>
                <w:szCs w:val="22"/>
              </w:rPr>
            </w:pPr>
            <w:r w:rsidRPr="00CC2AA7">
              <w:rPr>
                <w:rFonts w:ascii="Arial" w:hAnsi="Arial" w:cs="Arial"/>
                <w:sz w:val="22"/>
                <w:szCs w:val="22"/>
              </w:rPr>
              <w:t>The lighting plan must be consistent with the approved plans and documents, and the following requirements:</w:t>
            </w:r>
          </w:p>
          <w:p w14:paraId="7EF41281"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comply with AS 1158: Lighting for Roads and Public </w:t>
            </w:r>
            <w:proofErr w:type="gramStart"/>
            <w:r w:rsidRPr="00CC2AA7">
              <w:rPr>
                <w:rFonts w:ascii="Arial" w:eastAsia="Times New Roman" w:hAnsi="Arial" w:cs="Arial"/>
              </w:rPr>
              <w:t>Spaces;</w:t>
            </w:r>
            <w:proofErr w:type="gramEnd"/>
          </w:p>
          <w:p w14:paraId="7476E80E"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comply with AS 4282: Control of Obtrusive Effects of Outdoor Lighting</w:t>
            </w:r>
          </w:p>
          <w:p w14:paraId="10B15168"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lighting must be placed at all entrances to, and exits from the premises</w:t>
            </w:r>
          </w:p>
          <w:p w14:paraId="7D8CC10B"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lighting must provide coverage of the premises and surrounding areas for visibility and to reduce hidden </w:t>
            </w:r>
            <w:proofErr w:type="gramStart"/>
            <w:r w:rsidRPr="00CC2AA7">
              <w:rPr>
                <w:rFonts w:ascii="Arial" w:eastAsia="Times New Roman" w:hAnsi="Arial" w:cs="Arial"/>
              </w:rPr>
              <w:t>areas;</w:t>
            </w:r>
            <w:proofErr w:type="gramEnd"/>
          </w:p>
          <w:p w14:paraId="1BD6C107"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lighting must not interfere with traffic </w:t>
            </w:r>
            <w:proofErr w:type="gramStart"/>
            <w:r w:rsidRPr="00CC2AA7">
              <w:rPr>
                <w:rFonts w:ascii="Arial" w:eastAsia="Times New Roman" w:hAnsi="Arial" w:cs="Arial"/>
              </w:rPr>
              <w:t>safety;</w:t>
            </w:r>
            <w:proofErr w:type="gramEnd"/>
          </w:p>
          <w:p w14:paraId="18B7F11A"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lighting must not give rise to obtrusive light or have adverse impacts on the amenity of surrounding properties; and</w:t>
            </w:r>
          </w:p>
          <w:p w14:paraId="63A937D4"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external lighting must not flash or intermittently illuminate unless required for safe ingress/egress of vehicles crossing a pedestrian footway or approved vehicle entrance.</w:t>
            </w:r>
          </w:p>
          <w:p w14:paraId="6DCFA17F" w14:textId="77777777" w:rsidR="005C159B" w:rsidRPr="00CC2AA7" w:rsidRDefault="0063334F">
            <w:pPr>
              <w:numPr>
                <w:ilvl w:val="0"/>
                <w:numId w:val="2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Relevant council development control plan</w:t>
            </w:r>
          </w:p>
          <w:p w14:paraId="51736B0A" w14:textId="77777777" w:rsidR="005C159B" w:rsidRDefault="0063334F">
            <w:pPr>
              <w:pStyle w:val="NormalWeb"/>
              <w:rPr>
                <w:rFonts w:ascii="Arial" w:hAnsi="Arial" w:cs="Arial"/>
                <w:sz w:val="22"/>
                <w:szCs w:val="22"/>
              </w:rPr>
            </w:pPr>
            <w:r w:rsidRPr="00CC2AA7">
              <w:rPr>
                <w:rFonts w:ascii="Arial" w:hAnsi="Arial" w:cs="Arial"/>
                <w:sz w:val="22"/>
                <w:szCs w:val="22"/>
              </w:rPr>
              <w:t xml:space="preserve">The lighting plan must be submitted to </w:t>
            </w:r>
            <w:proofErr w:type="gramStart"/>
            <w:r w:rsidRPr="00CC2AA7">
              <w:rPr>
                <w:rFonts w:ascii="Arial" w:hAnsi="Arial" w:cs="Arial"/>
                <w:sz w:val="22"/>
                <w:szCs w:val="22"/>
              </w:rPr>
              <w:t>Council</w:t>
            </w:r>
            <w:proofErr w:type="gramEnd"/>
            <w:r w:rsidRPr="00CC2AA7">
              <w:rPr>
                <w:rFonts w:ascii="Arial" w:hAnsi="Arial" w:cs="Arial"/>
                <w:sz w:val="22"/>
                <w:szCs w:val="22"/>
              </w:rPr>
              <w:t xml:space="preserve"> for review and approval.</w:t>
            </w:r>
          </w:p>
          <w:p w14:paraId="53DE39AB" w14:textId="77777777" w:rsidR="005C159B" w:rsidRPr="00CC2AA7" w:rsidRDefault="0063334F">
            <w:pPr>
              <w:pStyle w:val="NormalWeb"/>
              <w:rPr>
                <w:rFonts w:ascii="Arial" w:hAnsi="Arial" w:cs="Arial"/>
                <w:sz w:val="22"/>
                <w:szCs w:val="22"/>
              </w:rPr>
            </w:pPr>
            <w:r w:rsidRPr="00CC2AA7">
              <w:rPr>
                <w:rFonts w:ascii="Arial" w:hAnsi="Arial" w:cs="Arial"/>
                <w:sz w:val="22"/>
                <w:szCs w:val="22"/>
              </w:rPr>
              <w:t>Note – All above documents refer to the version in effect at the time the consent is granted</w:t>
            </w:r>
          </w:p>
        </w:tc>
      </w:tr>
      <w:tr w:rsidR="005C159B" w:rsidRPr="00CC2AA7" w14:paraId="0F268E6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DD721"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222E13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external lighting is provided for safety reasons and to protect the amenity of the local area </w:t>
            </w:r>
          </w:p>
        </w:tc>
      </w:tr>
      <w:tr w:rsidR="005C159B" w:rsidRPr="00CC2AA7" w14:paraId="20856D67"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5314787" w14:textId="77777777" w:rsidR="005C159B" w:rsidRPr="00CC2AA7" w:rsidRDefault="0063334F">
            <w:pPr>
              <w:rPr>
                <w:rFonts w:ascii="Arial" w:eastAsia="Times New Roman" w:hAnsi="Arial" w:cs="Arial"/>
              </w:rPr>
            </w:pPr>
            <w:r w:rsidRPr="00CC2AA7">
              <w:rPr>
                <w:rFonts w:ascii="Arial" w:eastAsia="Times New Roman" w:hAnsi="Arial" w:cs="Arial"/>
              </w:rPr>
              <w:t>37</w:t>
            </w:r>
          </w:p>
        </w:tc>
        <w:tc>
          <w:tcPr>
            <w:tcW w:w="4737" w:type="pct"/>
            <w:tcBorders>
              <w:top w:val="single" w:sz="6" w:space="0" w:color="000000"/>
              <w:left w:val="single" w:sz="6" w:space="0" w:color="000000"/>
              <w:bottom w:val="single" w:sz="6" w:space="0" w:color="000000"/>
              <w:right w:val="single" w:sz="6" w:space="0" w:color="000000"/>
            </w:tcBorders>
            <w:hideMark/>
          </w:tcPr>
          <w:p w14:paraId="5E91F589" w14:textId="77777777" w:rsidR="005C159B" w:rsidRPr="00CC2AA7" w:rsidRDefault="0063334F">
            <w:pPr>
              <w:divId w:val="1028525317"/>
              <w:rPr>
                <w:rFonts w:ascii="Arial" w:eastAsia="Times New Roman" w:hAnsi="Arial" w:cs="Arial"/>
                <w:b/>
                <w:bCs/>
              </w:rPr>
            </w:pPr>
            <w:r w:rsidRPr="00CC2AA7">
              <w:rPr>
                <w:rFonts w:ascii="Arial" w:eastAsia="Times New Roman" w:hAnsi="Arial" w:cs="Arial"/>
                <w:b/>
                <w:bCs/>
              </w:rPr>
              <w:t xml:space="preserve">Utilities and services </w:t>
            </w:r>
          </w:p>
        </w:tc>
      </w:tr>
      <w:tr w:rsidR="005C159B" w:rsidRPr="00CC2AA7" w14:paraId="48D071F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2B9B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E5BB59C"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 Construction Certificate, written evidence of the following service provider requirements must be provided to the certifier:</w:t>
            </w:r>
          </w:p>
          <w:p w14:paraId="1F5325D9" w14:textId="5D315AA5" w:rsidR="005C159B" w:rsidRPr="00CC2AA7" w:rsidRDefault="00C71F35">
            <w:pPr>
              <w:numPr>
                <w:ilvl w:val="0"/>
                <w:numId w:val="24"/>
              </w:numPr>
              <w:spacing w:before="100" w:beforeAutospacing="1" w:after="100" w:afterAutospacing="1" w:line="240" w:lineRule="auto"/>
              <w:rPr>
                <w:rFonts w:ascii="Arial" w:eastAsia="Times New Roman" w:hAnsi="Arial" w:cs="Arial"/>
              </w:rPr>
            </w:pPr>
            <w:r>
              <w:rPr>
                <w:rFonts w:ascii="Arial" w:eastAsia="Times New Roman" w:hAnsi="Arial" w:cs="Arial"/>
              </w:rPr>
              <w:t>A</w:t>
            </w:r>
            <w:r w:rsidR="0063334F" w:rsidRPr="00CC2AA7">
              <w:rPr>
                <w:rFonts w:ascii="Arial" w:eastAsia="Times New Roman" w:hAnsi="Arial" w:cs="Arial"/>
              </w:rPr>
              <w:t xml:space="preserve"> letter from Essential Energy demonstrating that satisfactory arrangements can be made for the installation and supply of </w:t>
            </w:r>
            <w:proofErr w:type="gramStart"/>
            <w:r w:rsidR="0063334F" w:rsidRPr="00CC2AA7">
              <w:rPr>
                <w:rFonts w:ascii="Arial" w:eastAsia="Times New Roman" w:hAnsi="Arial" w:cs="Arial"/>
              </w:rPr>
              <w:t>electricity;</w:t>
            </w:r>
            <w:proofErr w:type="gramEnd"/>
          </w:p>
          <w:p w14:paraId="53DFB931" w14:textId="3745520E" w:rsidR="005C159B" w:rsidRPr="00CC2AA7" w:rsidRDefault="00C71F35">
            <w:pPr>
              <w:numPr>
                <w:ilvl w:val="0"/>
                <w:numId w:val="24"/>
              </w:num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A</w:t>
            </w:r>
            <w:r w:rsidR="0063334F" w:rsidRPr="00CC2AA7">
              <w:rPr>
                <w:rFonts w:ascii="Arial" w:eastAsia="Times New Roman" w:hAnsi="Arial" w:cs="Arial"/>
              </w:rPr>
              <w:t xml:space="preserve"> letter from Council as the Water Supply Authority demonstrating that satisfactory arrangements have been made for the installation and supply of water and whether further requirements need to be met;</w:t>
            </w:r>
          </w:p>
        </w:tc>
      </w:tr>
      <w:tr w:rsidR="005C159B" w:rsidRPr="00CC2AA7" w14:paraId="4D9EAB6C"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07FB8"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120AD21"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relevant utility and service providers’ requirements are provided to the certifier. </w:t>
            </w:r>
          </w:p>
        </w:tc>
      </w:tr>
      <w:tr w:rsidR="005C159B" w:rsidRPr="00CC2AA7" w14:paraId="3803A596"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B231F4E" w14:textId="77777777" w:rsidR="005C159B" w:rsidRPr="00CC2AA7" w:rsidRDefault="0063334F">
            <w:pPr>
              <w:rPr>
                <w:rFonts w:ascii="Arial" w:eastAsia="Times New Roman" w:hAnsi="Arial" w:cs="Arial"/>
              </w:rPr>
            </w:pPr>
            <w:r w:rsidRPr="00CC2AA7">
              <w:rPr>
                <w:rFonts w:ascii="Arial" w:eastAsia="Times New Roman" w:hAnsi="Arial" w:cs="Arial"/>
              </w:rPr>
              <w:t>38</w:t>
            </w:r>
          </w:p>
        </w:tc>
        <w:tc>
          <w:tcPr>
            <w:tcW w:w="4737" w:type="pct"/>
            <w:tcBorders>
              <w:top w:val="single" w:sz="6" w:space="0" w:color="000000"/>
              <w:left w:val="single" w:sz="6" w:space="0" w:color="000000"/>
              <w:bottom w:val="single" w:sz="6" w:space="0" w:color="000000"/>
              <w:right w:val="single" w:sz="6" w:space="0" w:color="000000"/>
            </w:tcBorders>
            <w:hideMark/>
          </w:tcPr>
          <w:p w14:paraId="6D74E1B4" w14:textId="77777777" w:rsidR="005C159B" w:rsidRPr="00CC2AA7" w:rsidRDefault="0063334F">
            <w:pPr>
              <w:divId w:val="591545350"/>
              <w:rPr>
                <w:rFonts w:ascii="Arial" w:eastAsia="Times New Roman" w:hAnsi="Arial" w:cs="Arial"/>
                <w:b/>
                <w:bCs/>
              </w:rPr>
            </w:pPr>
            <w:r w:rsidRPr="00CC2AA7">
              <w:rPr>
                <w:rFonts w:ascii="Arial" w:eastAsia="Times New Roman" w:hAnsi="Arial" w:cs="Arial"/>
                <w:b/>
                <w:bCs/>
              </w:rPr>
              <w:t xml:space="preserve">Waste Management Plan requirements </w:t>
            </w:r>
          </w:p>
        </w:tc>
      </w:tr>
      <w:tr w:rsidR="005C159B" w:rsidRPr="00CC2AA7" w14:paraId="7371EA0B"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F4343E"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9853D09"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 Construction Certificate, a waste management plan for the development must be prepared and provided to the certifier. The plan must be prepared</w:t>
            </w:r>
          </w:p>
          <w:p w14:paraId="07836EB2" w14:textId="77777777" w:rsidR="005C159B" w:rsidRPr="00CC2AA7" w:rsidRDefault="0063334F">
            <w:pPr>
              <w:numPr>
                <w:ilvl w:val="0"/>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in accordance with </w:t>
            </w:r>
          </w:p>
          <w:p w14:paraId="583A4FD8"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Environment Protection Authority’s Waste Classification Guidelines as in force from time to time; and</w:t>
            </w:r>
          </w:p>
          <w:p w14:paraId="5015FF9D"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development control plan that provides for waste management that applies to the land on which the work or the clearing of vegetation is carried out; and</w:t>
            </w:r>
          </w:p>
          <w:p w14:paraId="76FC0452" w14:textId="77777777" w:rsidR="005C159B" w:rsidRPr="00CC2AA7" w:rsidRDefault="0063334F">
            <w:pPr>
              <w:numPr>
                <w:ilvl w:val="0"/>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include the following information— </w:t>
            </w:r>
          </w:p>
          <w:p w14:paraId="3D3EB945"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contact details of the person removing </w:t>
            </w:r>
            <w:proofErr w:type="gramStart"/>
            <w:r w:rsidRPr="00CC2AA7">
              <w:rPr>
                <w:rFonts w:ascii="Arial" w:eastAsia="Times New Roman" w:hAnsi="Arial" w:cs="Arial"/>
              </w:rPr>
              <w:t>waste;</w:t>
            </w:r>
            <w:proofErr w:type="gramEnd"/>
          </w:p>
          <w:p w14:paraId="2A567318"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an estimate of the type and quantity of </w:t>
            </w:r>
            <w:proofErr w:type="gramStart"/>
            <w:r w:rsidRPr="00CC2AA7">
              <w:rPr>
                <w:rFonts w:ascii="Arial" w:eastAsia="Times New Roman" w:hAnsi="Arial" w:cs="Arial"/>
              </w:rPr>
              <w:t>waste;</w:t>
            </w:r>
            <w:proofErr w:type="gramEnd"/>
          </w:p>
          <w:p w14:paraId="518A3031"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whether waste is expected to be reused, recycled or sent to </w:t>
            </w:r>
            <w:proofErr w:type="gramStart"/>
            <w:r w:rsidRPr="00CC2AA7">
              <w:rPr>
                <w:rFonts w:ascii="Arial" w:eastAsia="Times New Roman" w:hAnsi="Arial" w:cs="Arial"/>
              </w:rPr>
              <w:t>landfill;</w:t>
            </w:r>
            <w:proofErr w:type="gramEnd"/>
          </w:p>
          <w:p w14:paraId="3D67A4CA" w14:textId="77777777" w:rsidR="005C159B" w:rsidRPr="00CC2AA7" w:rsidRDefault="0063334F">
            <w:pPr>
              <w:numPr>
                <w:ilvl w:val="1"/>
                <w:numId w:val="2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address of the disposal location for waste.</w:t>
            </w:r>
          </w:p>
          <w:p w14:paraId="4C299CD1" w14:textId="77777777" w:rsidR="005C159B" w:rsidRDefault="0063334F">
            <w:pPr>
              <w:pStyle w:val="NormalWeb"/>
              <w:rPr>
                <w:rFonts w:ascii="Arial" w:hAnsi="Arial" w:cs="Arial"/>
                <w:sz w:val="22"/>
                <w:szCs w:val="22"/>
              </w:rPr>
            </w:pPr>
            <w:r w:rsidRPr="00CC2AA7">
              <w:rPr>
                <w:rFonts w:ascii="Arial" w:hAnsi="Arial" w:cs="Arial"/>
                <w:sz w:val="22"/>
                <w:szCs w:val="22"/>
              </w:rPr>
              <w:t xml:space="preserve">A copy of the waste management plan must be </w:t>
            </w:r>
            <w:proofErr w:type="gramStart"/>
            <w:r w:rsidRPr="00CC2AA7">
              <w:rPr>
                <w:rFonts w:ascii="Arial" w:hAnsi="Arial" w:cs="Arial"/>
                <w:sz w:val="22"/>
                <w:szCs w:val="22"/>
              </w:rPr>
              <w:t>kept on-site at all times</w:t>
            </w:r>
            <w:proofErr w:type="gramEnd"/>
            <w:r w:rsidRPr="00CC2AA7">
              <w:rPr>
                <w:rFonts w:ascii="Arial" w:hAnsi="Arial" w:cs="Arial"/>
                <w:sz w:val="22"/>
                <w:szCs w:val="22"/>
              </w:rPr>
              <w:t xml:space="preserve"> while work approved under the development consent is being carried out.</w:t>
            </w:r>
          </w:p>
        </w:tc>
      </w:tr>
      <w:tr w:rsidR="005C159B" w:rsidRPr="00CC2AA7" w14:paraId="3345C3B8"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2CAC51"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0DB973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resource recovery is promoted and local </w:t>
            </w:r>
            <w:proofErr w:type="gramStart"/>
            <w:r w:rsidRPr="00CC2AA7">
              <w:rPr>
                <w:rFonts w:ascii="Arial" w:eastAsia="Times New Roman" w:hAnsi="Arial" w:cs="Arial"/>
              </w:rPr>
              <w:t>amenity</w:t>
            </w:r>
            <w:proofErr w:type="gramEnd"/>
            <w:r w:rsidRPr="00CC2AA7">
              <w:rPr>
                <w:rFonts w:ascii="Arial" w:eastAsia="Times New Roman" w:hAnsi="Arial" w:cs="Arial"/>
              </w:rPr>
              <w:t xml:space="preserve"> protected during construction. </w:t>
            </w:r>
          </w:p>
        </w:tc>
      </w:tr>
      <w:tr w:rsidR="005C159B" w:rsidRPr="00CC2AA7" w14:paraId="187AB1A4"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0295A92" w14:textId="10AF1321" w:rsidR="005C159B" w:rsidRPr="00E23201" w:rsidRDefault="00313217">
            <w:pPr>
              <w:rPr>
                <w:rFonts w:ascii="Arial" w:eastAsia="Times New Roman" w:hAnsi="Arial" w:cs="Arial"/>
              </w:rPr>
            </w:pPr>
            <w:r>
              <w:rPr>
                <w:rFonts w:ascii="Arial" w:eastAsia="Times New Roman" w:hAnsi="Arial" w:cs="Arial"/>
              </w:rPr>
              <w:t>39</w:t>
            </w:r>
          </w:p>
        </w:tc>
        <w:tc>
          <w:tcPr>
            <w:tcW w:w="4737" w:type="pct"/>
            <w:tcBorders>
              <w:top w:val="single" w:sz="6" w:space="0" w:color="000000"/>
              <w:left w:val="single" w:sz="6" w:space="0" w:color="000000"/>
              <w:bottom w:val="single" w:sz="6" w:space="0" w:color="000000"/>
              <w:right w:val="single" w:sz="6" w:space="0" w:color="000000"/>
            </w:tcBorders>
            <w:hideMark/>
          </w:tcPr>
          <w:p w14:paraId="3D845341" w14:textId="77777777" w:rsidR="005C159B" w:rsidRPr="00313217" w:rsidRDefault="0063334F">
            <w:pPr>
              <w:divId w:val="1219971267"/>
              <w:rPr>
                <w:rFonts w:ascii="Arial" w:eastAsia="Times New Roman" w:hAnsi="Arial" w:cs="Arial"/>
                <w:b/>
                <w:bCs/>
              </w:rPr>
            </w:pPr>
            <w:r w:rsidRPr="00313217">
              <w:rPr>
                <w:rFonts w:ascii="Arial" w:eastAsia="Times New Roman" w:hAnsi="Arial" w:cs="Arial"/>
                <w:b/>
                <w:bCs/>
              </w:rPr>
              <w:t xml:space="preserve">Approval to Install an Onsite Sewage Management System </w:t>
            </w:r>
          </w:p>
        </w:tc>
      </w:tr>
      <w:tr w:rsidR="005C159B" w:rsidRPr="00CC2AA7" w14:paraId="6B000131"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FDAFEE" w14:textId="77777777" w:rsidR="005C159B" w:rsidRPr="00E23201"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87587FD" w14:textId="77777777" w:rsidR="005C159B" w:rsidRPr="00313217" w:rsidRDefault="0063334F" w:rsidP="00E23201">
            <w:pPr>
              <w:pStyle w:val="NormalWeb"/>
              <w:rPr>
                <w:rFonts w:ascii="Arial" w:hAnsi="Arial" w:cs="Arial"/>
                <w:sz w:val="22"/>
                <w:szCs w:val="22"/>
              </w:rPr>
            </w:pPr>
            <w:r w:rsidRPr="00313217">
              <w:rPr>
                <w:rFonts w:ascii="Arial" w:hAnsi="Arial" w:cs="Arial"/>
                <w:sz w:val="22"/>
                <w:szCs w:val="22"/>
              </w:rPr>
              <w:t>Approval must be obtained for the installation of an On-site Sewage Management System to service the development under Section 68 of the Local Government Act 1993.</w:t>
            </w:r>
          </w:p>
          <w:p w14:paraId="15BA5053" w14:textId="77777777" w:rsidR="00E23201" w:rsidRPr="00313217" w:rsidRDefault="00E23201" w:rsidP="00E23201">
            <w:pPr>
              <w:pStyle w:val="NormalWeb"/>
              <w:rPr>
                <w:rFonts w:ascii="Arial" w:hAnsi="Arial" w:cs="Arial"/>
                <w:sz w:val="22"/>
                <w:szCs w:val="22"/>
              </w:rPr>
            </w:pPr>
            <w:r w:rsidRPr="00313217">
              <w:rPr>
                <w:rFonts w:ascii="Arial" w:hAnsi="Arial" w:cs="Arial"/>
                <w:sz w:val="22"/>
                <w:szCs w:val="22"/>
              </w:rPr>
              <w:t xml:space="preserve">The application must be accompanied by a detailed wastewater system design, prepared by a suitably qualified consultant, must be prepared that confirms capacity of the development to manage all wastewater generated by the development wholly and appropriately within the boundaries of the development site, in accordance applicable Australian Standards, including AS/NZS 1547 and Council’s </w:t>
            </w:r>
            <w:proofErr w:type="gramStart"/>
            <w:r w:rsidRPr="00313217">
              <w:rPr>
                <w:rFonts w:ascii="Arial" w:hAnsi="Arial" w:cs="Arial"/>
                <w:sz w:val="22"/>
                <w:szCs w:val="22"/>
              </w:rPr>
              <w:t>On</w:t>
            </w:r>
            <w:proofErr w:type="gramEnd"/>
            <w:r w:rsidRPr="00313217">
              <w:rPr>
                <w:rFonts w:ascii="Arial" w:hAnsi="Arial" w:cs="Arial"/>
                <w:sz w:val="22"/>
                <w:szCs w:val="22"/>
              </w:rPr>
              <w:t xml:space="preserve"> Site Sewage Management Systems (OSSMS) Policy. </w:t>
            </w:r>
          </w:p>
          <w:p w14:paraId="18E04B64" w14:textId="656CB074" w:rsidR="00E23201" w:rsidRPr="00313217" w:rsidRDefault="00E23201" w:rsidP="00E23201">
            <w:pPr>
              <w:pStyle w:val="NormalWeb"/>
              <w:rPr>
                <w:rFonts w:ascii="Arial" w:hAnsi="Arial" w:cs="Arial"/>
                <w:sz w:val="22"/>
                <w:szCs w:val="22"/>
              </w:rPr>
            </w:pPr>
            <w:r w:rsidRPr="00313217">
              <w:rPr>
                <w:rFonts w:ascii="Arial" w:hAnsi="Arial" w:cs="Arial"/>
                <w:sz w:val="22"/>
                <w:szCs w:val="22"/>
              </w:rPr>
              <w:t>The design must incorporate the following requirements:</w:t>
            </w:r>
          </w:p>
          <w:p w14:paraId="6FB905BB"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The wastewater treatment and effluent disposal system must be designed to manage a minimum daily hydraulic load of 3,360L/day, to meet the anticipated demand based on the number of vehicles expected to visit the site as outlined in the traffic study for the development.</w:t>
            </w:r>
          </w:p>
          <w:p w14:paraId="281DBEF0"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 xml:space="preserve">The system must include a Sequencing Batch Reactor (SBR) or an Aerated Wastewater Treatment System (AWTS), to </w:t>
            </w:r>
            <w:proofErr w:type="spellStart"/>
            <w:r w:rsidRPr="00313217">
              <w:rPr>
                <w:rFonts w:ascii="Arial" w:eastAsia="Times New Roman" w:hAnsi="Arial" w:cs="Arial"/>
              </w:rPr>
              <w:t>minimise</w:t>
            </w:r>
            <w:proofErr w:type="spellEnd"/>
            <w:r w:rsidRPr="00313217">
              <w:rPr>
                <w:rFonts w:ascii="Arial" w:eastAsia="Times New Roman" w:hAnsi="Arial" w:cs="Arial"/>
              </w:rPr>
              <w:t xml:space="preserve"> risk of </w:t>
            </w:r>
            <w:proofErr w:type="spellStart"/>
            <w:r w:rsidRPr="00313217">
              <w:rPr>
                <w:rFonts w:ascii="Arial" w:eastAsia="Times New Roman" w:hAnsi="Arial" w:cs="Arial"/>
              </w:rPr>
              <w:t>odour</w:t>
            </w:r>
            <w:proofErr w:type="spellEnd"/>
            <w:r w:rsidRPr="00313217">
              <w:rPr>
                <w:rFonts w:ascii="Arial" w:eastAsia="Times New Roman" w:hAnsi="Arial" w:cs="Arial"/>
              </w:rPr>
              <w:t>.</w:t>
            </w:r>
          </w:p>
          <w:p w14:paraId="1832B529"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lastRenderedPageBreak/>
              <w:t>The treatment system must incorporate a balance tank and an effluent holding tank.</w:t>
            </w:r>
          </w:p>
          <w:p w14:paraId="6C5CB3AB" w14:textId="6A416E1D"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The effluent disposal area must be compliant and sized using a Design Irrigation Rate (DIR) of 2.0mm/day, reflecting the design limiting layer of the Category 6 medium clay subsoil.</w:t>
            </w:r>
          </w:p>
          <w:p w14:paraId="3B6595CA"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Irrigation of treated effluent must be subsurface to avoid potential human and animal contact, given the public-facing nature of the facility.</w:t>
            </w:r>
          </w:p>
          <w:p w14:paraId="43304B29"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Appropriate signage of the irrigation area, indicating that treated effluent is being irrigated.</w:t>
            </w:r>
          </w:p>
          <w:p w14:paraId="2EC04980" w14:textId="77777777" w:rsidR="00E23201" w:rsidRPr="00313217" w:rsidRDefault="00E23201" w:rsidP="00E23201">
            <w:pPr>
              <w:numPr>
                <w:ilvl w:val="0"/>
                <w:numId w:val="1"/>
              </w:numPr>
              <w:spacing w:before="100" w:beforeAutospacing="1" w:after="100" w:afterAutospacing="1" w:line="240" w:lineRule="auto"/>
              <w:rPr>
                <w:rFonts w:ascii="Arial" w:eastAsia="Times New Roman" w:hAnsi="Arial" w:cs="Arial"/>
              </w:rPr>
            </w:pPr>
            <w:r w:rsidRPr="00313217">
              <w:rPr>
                <w:rFonts w:ascii="Arial" w:eastAsia="Times New Roman" w:hAnsi="Arial" w:cs="Arial"/>
              </w:rPr>
              <w:t xml:space="preserve">The design must </w:t>
            </w:r>
            <w:proofErr w:type="gramStart"/>
            <w:r w:rsidRPr="00313217">
              <w:rPr>
                <w:rFonts w:ascii="Arial" w:eastAsia="Times New Roman" w:hAnsi="Arial" w:cs="Arial"/>
              </w:rPr>
              <w:t>take into account</w:t>
            </w:r>
            <w:proofErr w:type="gramEnd"/>
            <w:r w:rsidRPr="00313217">
              <w:rPr>
                <w:rFonts w:ascii="Arial" w:eastAsia="Times New Roman" w:hAnsi="Arial" w:cs="Arial"/>
              </w:rPr>
              <w:t xml:space="preserve"> the possibility of increased visitor numbers resulting from proposed changes to the intersection on the Hume Highway.</w:t>
            </w:r>
          </w:p>
          <w:p w14:paraId="6052FEA6" w14:textId="79FB7E16" w:rsidR="00E23201" w:rsidRPr="00313217" w:rsidRDefault="00E23201">
            <w:pPr>
              <w:pStyle w:val="NormalWeb"/>
              <w:rPr>
                <w:rFonts w:ascii="Arial" w:hAnsi="Arial" w:cs="Arial"/>
                <w:sz w:val="22"/>
                <w:szCs w:val="22"/>
              </w:rPr>
            </w:pPr>
          </w:p>
        </w:tc>
      </w:tr>
      <w:tr w:rsidR="005C159B" w:rsidRPr="00CC2AA7" w14:paraId="75F5873C"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3A9B4D" w14:textId="77777777" w:rsidR="005C159B" w:rsidRPr="00D30D70" w:rsidRDefault="005C159B">
            <w:pPr>
              <w:rPr>
                <w:rFonts w:ascii="Arial" w:eastAsia="Times New Roman" w:hAnsi="Arial" w:cs="Arial"/>
                <w:sz w:val="24"/>
                <w:szCs w:val="24"/>
                <w:highlight w:val="yellow"/>
              </w:rPr>
            </w:pPr>
          </w:p>
        </w:tc>
        <w:tc>
          <w:tcPr>
            <w:tcW w:w="4737" w:type="pct"/>
            <w:tcBorders>
              <w:top w:val="single" w:sz="6" w:space="0" w:color="000000"/>
              <w:left w:val="single" w:sz="6" w:space="0" w:color="000000"/>
              <w:bottom w:val="single" w:sz="6" w:space="0" w:color="000000"/>
              <w:right w:val="single" w:sz="6" w:space="0" w:color="000000"/>
            </w:tcBorders>
            <w:hideMark/>
          </w:tcPr>
          <w:p w14:paraId="3564C565" w14:textId="77777777" w:rsidR="005C159B" w:rsidRPr="00E23201" w:rsidRDefault="0063334F">
            <w:pPr>
              <w:rPr>
                <w:rFonts w:ascii="Arial" w:eastAsia="Times New Roman" w:hAnsi="Arial" w:cs="Arial"/>
              </w:rPr>
            </w:pPr>
            <w:r w:rsidRPr="00E23201">
              <w:rPr>
                <w:rFonts w:ascii="Arial" w:eastAsia="Times New Roman" w:hAnsi="Arial" w:cs="Arial"/>
                <w:b/>
                <w:bCs/>
              </w:rPr>
              <w:t>Condition reason:</w:t>
            </w:r>
            <w:r w:rsidRPr="00E23201">
              <w:rPr>
                <w:rFonts w:ascii="Arial" w:eastAsia="Times New Roman" w:hAnsi="Arial" w:cs="Arial"/>
              </w:rPr>
              <w:t xml:space="preserve"> To ensure the development is serviced by appropriate on-site sewage management system. </w:t>
            </w:r>
          </w:p>
        </w:tc>
      </w:tr>
      <w:tr w:rsidR="005C159B" w:rsidRPr="00CC2AA7" w14:paraId="6C9EADF7"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751F6F0" w14:textId="1956E251" w:rsidR="005C159B" w:rsidRPr="00CC2AA7" w:rsidRDefault="0063334F">
            <w:pPr>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0</w:t>
            </w:r>
          </w:p>
        </w:tc>
        <w:tc>
          <w:tcPr>
            <w:tcW w:w="4737" w:type="pct"/>
            <w:tcBorders>
              <w:top w:val="single" w:sz="6" w:space="0" w:color="000000"/>
              <w:left w:val="single" w:sz="6" w:space="0" w:color="000000"/>
              <w:bottom w:val="single" w:sz="6" w:space="0" w:color="000000"/>
              <w:right w:val="single" w:sz="6" w:space="0" w:color="000000"/>
            </w:tcBorders>
            <w:hideMark/>
          </w:tcPr>
          <w:p w14:paraId="4E7B55FD" w14:textId="77777777" w:rsidR="005C159B" w:rsidRPr="00CC2AA7" w:rsidRDefault="0063334F">
            <w:pPr>
              <w:divId w:val="19430704"/>
              <w:rPr>
                <w:rFonts w:ascii="Arial" w:eastAsia="Times New Roman" w:hAnsi="Arial" w:cs="Arial"/>
                <w:b/>
                <w:bCs/>
              </w:rPr>
            </w:pPr>
            <w:r w:rsidRPr="00CC2AA7">
              <w:rPr>
                <w:rFonts w:ascii="Arial" w:eastAsia="Times New Roman" w:hAnsi="Arial" w:cs="Arial"/>
                <w:b/>
                <w:bCs/>
              </w:rPr>
              <w:t xml:space="preserve">Long service levy </w:t>
            </w:r>
          </w:p>
        </w:tc>
      </w:tr>
      <w:tr w:rsidR="005C159B" w:rsidRPr="00CC2AA7" w14:paraId="37AFF3BA"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84BB84"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51A8840" w14:textId="77777777" w:rsidR="005C159B" w:rsidRDefault="0063334F">
            <w:pPr>
              <w:pStyle w:val="NormalWeb"/>
              <w:rPr>
                <w:rFonts w:ascii="Arial" w:hAnsi="Arial" w:cs="Arial"/>
                <w:sz w:val="22"/>
                <w:szCs w:val="22"/>
              </w:rPr>
            </w:pPr>
            <w:r w:rsidRPr="00CC2AA7">
              <w:rPr>
                <w:rFonts w:ascii="Arial" w:hAnsi="Arial" w:cs="Arial"/>
                <w:sz w:val="22"/>
                <w:szCs w:val="22"/>
              </w:rPr>
              <w:t xml:space="preserve">Before the issue of the relevant construction certificate, the applicable long service </w:t>
            </w:r>
            <w:proofErr w:type="gramStart"/>
            <w:r w:rsidRPr="00CC2AA7">
              <w:rPr>
                <w:rFonts w:ascii="Arial" w:hAnsi="Arial" w:cs="Arial"/>
                <w:sz w:val="22"/>
                <w:szCs w:val="22"/>
              </w:rPr>
              <w:t>levy,</w:t>
            </w:r>
            <w:proofErr w:type="gramEnd"/>
            <w:r w:rsidRPr="00CC2AA7">
              <w:rPr>
                <w:rFonts w:ascii="Arial" w:hAnsi="Arial" w:cs="Arial"/>
                <w:sz w:val="22"/>
                <w:szCs w:val="22"/>
              </w:rPr>
              <w:t xml:space="preserve"> must be paid to the Long Service Corporation or Council in accordance with section 34 of the Building and Construction Industry Long Service Payments Act 1986. Evidence of the payment is to be provided to the certifier.</w:t>
            </w:r>
          </w:p>
          <w:p w14:paraId="45E9DC29" w14:textId="1B111BFC" w:rsidR="005C159B" w:rsidRPr="00CC2AA7" w:rsidRDefault="0063334F">
            <w:pPr>
              <w:pStyle w:val="NormalWeb"/>
              <w:rPr>
                <w:rFonts w:ascii="Arial" w:hAnsi="Arial" w:cs="Arial"/>
                <w:sz w:val="22"/>
                <w:szCs w:val="22"/>
              </w:rPr>
            </w:pPr>
            <w:r w:rsidRPr="00CC2AA7">
              <w:rPr>
                <w:rFonts w:ascii="Arial" w:hAnsi="Arial" w:cs="Arial"/>
                <w:sz w:val="22"/>
                <w:szCs w:val="22"/>
              </w:rPr>
              <w:t>Advisory Note: Cootamundra-Gundagai Regional Council is a</w:t>
            </w:r>
            <w:r w:rsidR="00B50ADC">
              <w:rPr>
                <w:rFonts w:ascii="Arial" w:hAnsi="Arial" w:cs="Arial"/>
                <w:sz w:val="22"/>
                <w:szCs w:val="22"/>
              </w:rPr>
              <w:t>n</w:t>
            </w:r>
            <w:r w:rsidRPr="00CC2AA7">
              <w:rPr>
                <w:rFonts w:ascii="Arial" w:hAnsi="Arial" w:cs="Arial"/>
                <w:sz w:val="22"/>
                <w:szCs w:val="22"/>
              </w:rPr>
              <w:t xml:space="preserve"> </w:t>
            </w:r>
            <w:proofErr w:type="spellStart"/>
            <w:r w:rsidRPr="00CC2AA7">
              <w:rPr>
                <w:rFonts w:ascii="Arial" w:hAnsi="Arial" w:cs="Arial"/>
                <w:sz w:val="22"/>
                <w:szCs w:val="22"/>
              </w:rPr>
              <w:t>authorised</w:t>
            </w:r>
            <w:proofErr w:type="spellEnd"/>
            <w:r w:rsidRPr="00CC2AA7">
              <w:rPr>
                <w:rFonts w:ascii="Arial" w:hAnsi="Arial" w:cs="Arial"/>
                <w:sz w:val="22"/>
                <w:szCs w:val="22"/>
              </w:rPr>
              <w:t xml:space="preserve"> agent under the Building and Construction Industry Long Service Payments Act 1986 for the collection of long service levies. </w:t>
            </w:r>
          </w:p>
        </w:tc>
      </w:tr>
      <w:tr w:rsidR="005C159B" w:rsidRPr="00CC2AA7" w14:paraId="30B949AE"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25F072"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E86495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long service levy is paid. </w:t>
            </w:r>
          </w:p>
        </w:tc>
      </w:tr>
      <w:tr w:rsidR="005C159B" w:rsidRPr="00CC2AA7" w14:paraId="71B2813B"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F4C6A68" w14:textId="4A91E505" w:rsidR="005C159B" w:rsidRPr="00CC2AA7" w:rsidRDefault="0063334F">
            <w:pPr>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1</w:t>
            </w:r>
          </w:p>
        </w:tc>
        <w:tc>
          <w:tcPr>
            <w:tcW w:w="4737" w:type="pct"/>
            <w:tcBorders>
              <w:top w:val="single" w:sz="6" w:space="0" w:color="000000"/>
              <w:left w:val="single" w:sz="6" w:space="0" w:color="000000"/>
              <w:bottom w:val="single" w:sz="6" w:space="0" w:color="000000"/>
              <w:right w:val="single" w:sz="6" w:space="0" w:color="000000"/>
            </w:tcBorders>
            <w:hideMark/>
          </w:tcPr>
          <w:p w14:paraId="419AFB96" w14:textId="77777777" w:rsidR="005C159B" w:rsidRPr="00CC2AA7" w:rsidRDefault="0063334F">
            <w:pPr>
              <w:divId w:val="1089739084"/>
              <w:rPr>
                <w:rFonts w:ascii="Arial" w:eastAsia="Times New Roman" w:hAnsi="Arial" w:cs="Arial"/>
                <w:b/>
                <w:bCs/>
              </w:rPr>
            </w:pPr>
            <w:r w:rsidRPr="00CC2AA7">
              <w:rPr>
                <w:rFonts w:ascii="Arial" w:eastAsia="Times New Roman" w:hAnsi="Arial" w:cs="Arial"/>
                <w:b/>
                <w:bCs/>
              </w:rPr>
              <w:t xml:space="preserve">Plumbing and Drainage Works </w:t>
            </w:r>
          </w:p>
        </w:tc>
      </w:tr>
      <w:tr w:rsidR="005C159B" w:rsidRPr="00CC2AA7" w14:paraId="64002E53"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14A92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BAAD6D2" w14:textId="77777777" w:rsidR="005C159B" w:rsidRPr="00CC2AA7" w:rsidRDefault="0063334F">
            <w:pPr>
              <w:rPr>
                <w:rFonts w:ascii="Arial" w:eastAsia="Times New Roman" w:hAnsi="Arial" w:cs="Arial"/>
              </w:rPr>
            </w:pPr>
            <w:r w:rsidRPr="00CC2AA7">
              <w:rPr>
                <w:rFonts w:ascii="Arial" w:eastAsia="Times New Roman" w:hAnsi="Arial" w:cs="Arial"/>
              </w:rPr>
              <w:t xml:space="preserve">Approval shall be obtained under Section 68 of the Local Government Act 1993 for proposed water, sewerage and stormwater works prior to the issue of a Construction Certificate. </w:t>
            </w:r>
          </w:p>
        </w:tc>
      </w:tr>
      <w:tr w:rsidR="005C159B" w:rsidRPr="00CC2AA7" w14:paraId="3BA969E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DFFB0"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C470577"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Statutory compliance with the Local Government Act 1993 </w:t>
            </w:r>
          </w:p>
        </w:tc>
      </w:tr>
      <w:tr w:rsidR="005C159B" w:rsidRPr="00CC2AA7" w14:paraId="03241003"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D502A7D" w14:textId="144A3F99" w:rsidR="005C159B" w:rsidRPr="00CC2AA7" w:rsidRDefault="0063334F">
            <w:pPr>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2</w:t>
            </w:r>
          </w:p>
        </w:tc>
        <w:tc>
          <w:tcPr>
            <w:tcW w:w="4737" w:type="pct"/>
            <w:tcBorders>
              <w:top w:val="single" w:sz="6" w:space="0" w:color="000000"/>
              <w:left w:val="single" w:sz="6" w:space="0" w:color="000000"/>
              <w:bottom w:val="single" w:sz="6" w:space="0" w:color="000000"/>
              <w:right w:val="single" w:sz="6" w:space="0" w:color="000000"/>
            </w:tcBorders>
            <w:hideMark/>
          </w:tcPr>
          <w:p w14:paraId="377AF55F" w14:textId="77777777" w:rsidR="005C159B" w:rsidRPr="00CC2AA7" w:rsidRDefault="0063334F">
            <w:pPr>
              <w:divId w:val="448817112"/>
              <w:rPr>
                <w:rFonts w:ascii="Arial" w:eastAsia="Times New Roman" w:hAnsi="Arial" w:cs="Arial"/>
                <w:b/>
                <w:bCs/>
              </w:rPr>
            </w:pPr>
            <w:r w:rsidRPr="00CC2AA7">
              <w:rPr>
                <w:rFonts w:ascii="Arial" w:eastAsia="Times New Roman" w:hAnsi="Arial" w:cs="Arial"/>
                <w:b/>
                <w:bCs/>
              </w:rPr>
              <w:t xml:space="preserve">Section 7.12 Contributions </w:t>
            </w:r>
          </w:p>
        </w:tc>
      </w:tr>
      <w:tr w:rsidR="005C159B" w:rsidRPr="00CC2AA7" w14:paraId="38509B50"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86F60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999CB41" w14:textId="77777777" w:rsidR="005C159B" w:rsidRDefault="0063334F">
            <w:pPr>
              <w:pStyle w:val="NormalWeb"/>
              <w:rPr>
                <w:rFonts w:ascii="Arial" w:hAnsi="Arial" w:cs="Arial"/>
                <w:sz w:val="22"/>
                <w:szCs w:val="22"/>
              </w:rPr>
            </w:pPr>
            <w:r w:rsidRPr="00CC2AA7">
              <w:rPr>
                <w:rFonts w:ascii="Arial" w:hAnsi="Arial" w:cs="Arial"/>
                <w:sz w:val="22"/>
                <w:szCs w:val="22"/>
              </w:rPr>
              <w:t>Prior to the issue of a Construction Certificate outstanding Section 7.12 contributions must be paid in full.</w:t>
            </w:r>
          </w:p>
          <w:p w14:paraId="4C17637D" w14:textId="77777777" w:rsidR="005C159B" w:rsidRPr="00CC2AA7" w:rsidRDefault="0063334F">
            <w:pPr>
              <w:rPr>
                <w:rFonts w:ascii="Arial" w:eastAsia="Times New Roman" w:hAnsi="Arial" w:cs="Arial"/>
              </w:rPr>
            </w:pPr>
            <w:r w:rsidRPr="00CC2AA7">
              <w:rPr>
                <w:rFonts w:ascii="Arial" w:eastAsia="Times New Roman" w:hAnsi="Arial" w:cs="Arial"/>
              </w:rPr>
              <w:t xml:space="preserve">Section 7.12 contributions are calculated on the estimated cost of development as specified on the Development Application at time of lodgment and may be subject to change with the coming of a new financial year or revised estimated cost of development. </w:t>
            </w:r>
          </w:p>
        </w:tc>
      </w:tr>
      <w:tr w:rsidR="005C159B" w:rsidRPr="00CC2AA7" w14:paraId="0CFCF19C"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630AEE"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DA70F25"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Section 7.12 Developer Contributions are paid in accordance with Council’s Section 7.12 policy as adopted 2018. </w:t>
            </w:r>
          </w:p>
        </w:tc>
      </w:tr>
      <w:tr w:rsidR="005C159B" w:rsidRPr="00CC2AA7" w14:paraId="65DDEBBD"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A0BA8EA" w14:textId="0383A4CB" w:rsidR="005C159B" w:rsidRPr="00313217" w:rsidRDefault="0063334F">
            <w:pPr>
              <w:rPr>
                <w:rFonts w:ascii="Arial" w:eastAsia="Times New Roman" w:hAnsi="Arial" w:cs="Arial"/>
              </w:rPr>
            </w:pPr>
            <w:r w:rsidRPr="00313217">
              <w:rPr>
                <w:rFonts w:ascii="Arial" w:eastAsia="Times New Roman" w:hAnsi="Arial" w:cs="Arial"/>
              </w:rPr>
              <w:t>4</w:t>
            </w:r>
            <w:r w:rsidR="00313217" w:rsidRPr="00313217">
              <w:rPr>
                <w:rFonts w:ascii="Arial" w:eastAsia="Times New Roman" w:hAnsi="Arial" w:cs="Arial"/>
              </w:rPr>
              <w:t>3</w:t>
            </w:r>
          </w:p>
        </w:tc>
        <w:tc>
          <w:tcPr>
            <w:tcW w:w="4737" w:type="pct"/>
            <w:tcBorders>
              <w:top w:val="single" w:sz="6" w:space="0" w:color="000000"/>
              <w:left w:val="single" w:sz="6" w:space="0" w:color="000000"/>
              <w:bottom w:val="single" w:sz="6" w:space="0" w:color="000000"/>
              <w:right w:val="single" w:sz="6" w:space="0" w:color="000000"/>
            </w:tcBorders>
            <w:hideMark/>
          </w:tcPr>
          <w:p w14:paraId="2C5C2400" w14:textId="1A9401AD" w:rsidR="005C159B" w:rsidRPr="00313217" w:rsidRDefault="00AB7E33">
            <w:pPr>
              <w:divId w:val="792599868"/>
              <w:rPr>
                <w:rFonts w:ascii="Arial" w:eastAsia="Times New Roman" w:hAnsi="Arial" w:cs="Arial"/>
                <w:b/>
                <w:bCs/>
              </w:rPr>
            </w:pPr>
            <w:r w:rsidRPr="00313217">
              <w:rPr>
                <w:rFonts w:ascii="Arial" w:eastAsia="Times New Roman" w:hAnsi="Arial" w:cs="Arial"/>
                <w:b/>
                <w:bCs/>
              </w:rPr>
              <w:t>Management of heritage items</w:t>
            </w:r>
            <w:r w:rsidR="0063334F" w:rsidRPr="00313217">
              <w:rPr>
                <w:rFonts w:ascii="Arial" w:eastAsia="Times New Roman" w:hAnsi="Arial" w:cs="Arial"/>
                <w:b/>
                <w:bCs/>
              </w:rPr>
              <w:t xml:space="preserve"> </w:t>
            </w:r>
          </w:p>
        </w:tc>
      </w:tr>
      <w:tr w:rsidR="005C159B" w:rsidRPr="00CC2AA7" w14:paraId="3BF0426F"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9A667" w14:textId="77777777" w:rsidR="005C159B" w:rsidRPr="0031321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6C5FCC0" w14:textId="77777777" w:rsidR="00AB7E33" w:rsidRPr="00313217" w:rsidRDefault="00AB7E33" w:rsidP="00AB7E33">
            <w:pPr>
              <w:pStyle w:val="NormalWeb"/>
              <w:rPr>
                <w:rFonts w:ascii="Arial" w:hAnsi="Arial" w:cs="Arial"/>
                <w:sz w:val="22"/>
                <w:szCs w:val="22"/>
                <w:lang w:val="en-AU"/>
              </w:rPr>
            </w:pPr>
            <w:r w:rsidRPr="00AB7E33">
              <w:rPr>
                <w:rFonts w:ascii="Arial" w:hAnsi="Arial" w:cs="Arial"/>
                <w:sz w:val="22"/>
                <w:szCs w:val="22"/>
                <w:lang w:val="en-AU"/>
              </w:rPr>
              <w:t xml:space="preserve">The proponent is responsible </w:t>
            </w:r>
            <w:proofErr w:type="gramStart"/>
            <w:r w:rsidRPr="00AB7E33">
              <w:rPr>
                <w:rFonts w:ascii="Arial" w:hAnsi="Arial" w:cs="Arial"/>
                <w:sz w:val="22"/>
                <w:szCs w:val="22"/>
                <w:lang w:val="en-AU"/>
              </w:rPr>
              <w:t>for</w:t>
            </w:r>
            <w:r w:rsidRPr="00313217">
              <w:rPr>
                <w:rFonts w:ascii="Arial" w:hAnsi="Arial" w:cs="Arial"/>
                <w:sz w:val="22"/>
                <w:szCs w:val="22"/>
                <w:lang w:val="en-AU"/>
              </w:rPr>
              <w:t>:-</w:t>
            </w:r>
            <w:proofErr w:type="gramEnd"/>
          </w:p>
          <w:p w14:paraId="4B55F56A" w14:textId="77777777" w:rsidR="00AB7E33" w:rsidRPr="00313217" w:rsidRDefault="00AB7E33" w:rsidP="00AB7E33">
            <w:pPr>
              <w:pStyle w:val="NormalWeb"/>
              <w:numPr>
                <w:ilvl w:val="0"/>
                <w:numId w:val="47"/>
              </w:numPr>
              <w:rPr>
                <w:rFonts w:ascii="Arial" w:hAnsi="Arial" w:cs="Arial"/>
                <w:sz w:val="22"/>
                <w:szCs w:val="22"/>
                <w:lang w:val="en-AU"/>
              </w:rPr>
            </w:pPr>
            <w:r w:rsidRPr="00AB7E33">
              <w:rPr>
                <w:rFonts w:ascii="Arial" w:hAnsi="Arial" w:cs="Arial"/>
                <w:sz w:val="22"/>
                <w:szCs w:val="22"/>
                <w:lang w:val="en-AU"/>
              </w:rPr>
              <w:t xml:space="preserve">the Preservation and Enhancement of the Dog on the Tuckerbox </w:t>
            </w:r>
            <w:proofErr w:type="gramStart"/>
            <w:r w:rsidRPr="00AB7E33">
              <w:rPr>
                <w:rFonts w:ascii="Arial" w:hAnsi="Arial" w:cs="Arial"/>
                <w:sz w:val="22"/>
                <w:szCs w:val="22"/>
                <w:lang w:val="en-AU"/>
              </w:rPr>
              <w:t>Memorial</w:t>
            </w:r>
            <w:r w:rsidRPr="00313217">
              <w:rPr>
                <w:rFonts w:ascii="Arial" w:hAnsi="Arial" w:cs="Arial"/>
                <w:sz w:val="22"/>
                <w:szCs w:val="22"/>
                <w:lang w:val="en-AU"/>
              </w:rPr>
              <w:t>;</w:t>
            </w:r>
            <w:proofErr w:type="gramEnd"/>
          </w:p>
          <w:p w14:paraId="16B8D696" w14:textId="77777777" w:rsidR="00AB7E33" w:rsidRPr="00313217" w:rsidRDefault="00AB7E33" w:rsidP="00AB7E33">
            <w:pPr>
              <w:pStyle w:val="NormalWeb"/>
              <w:numPr>
                <w:ilvl w:val="0"/>
                <w:numId w:val="47"/>
              </w:numPr>
              <w:rPr>
                <w:rFonts w:ascii="Arial" w:hAnsi="Arial" w:cs="Arial"/>
                <w:sz w:val="22"/>
                <w:szCs w:val="22"/>
                <w:lang w:val="en-AU"/>
              </w:rPr>
            </w:pPr>
            <w:r w:rsidRPr="00AB7E33">
              <w:rPr>
                <w:rFonts w:ascii="Arial" w:hAnsi="Arial" w:cs="Arial"/>
                <w:sz w:val="22"/>
                <w:szCs w:val="22"/>
                <w:lang w:val="en-AU"/>
              </w:rPr>
              <w:t xml:space="preserve">the </w:t>
            </w:r>
            <w:r w:rsidRPr="00313217">
              <w:rPr>
                <w:rFonts w:ascii="Arial" w:hAnsi="Arial" w:cs="Arial"/>
                <w:sz w:val="22"/>
                <w:szCs w:val="22"/>
                <w:lang w:val="en-AU"/>
              </w:rPr>
              <w:t xml:space="preserve">preservation of the </w:t>
            </w:r>
            <w:r w:rsidRPr="00AB7E33">
              <w:rPr>
                <w:rFonts w:ascii="Arial" w:hAnsi="Arial" w:cs="Arial"/>
                <w:sz w:val="22"/>
                <w:szCs w:val="22"/>
                <w:lang w:val="en-AU"/>
              </w:rPr>
              <w:t>Joseph Carberry (aka) Limestone Inn ruins (Limestone Inn).</w:t>
            </w:r>
          </w:p>
          <w:p w14:paraId="6C72A4DA" w14:textId="198AA005" w:rsidR="00AB7E33" w:rsidRPr="00AB7E33" w:rsidRDefault="00AB7E33" w:rsidP="00AB7E33">
            <w:pPr>
              <w:pStyle w:val="NormalWeb"/>
              <w:rPr>
                <w:rFonts w:ascii="Arial" w:hAnsi="Arial" w:cs="Arial"/>
                <w:sz w:val="22"/>
                <w:szCs w:val="22"/>
                <w:lang w:val="en-AU"/>
              </w:rPr>
            </w:pPr>
            <w:r w:rsidRPr="00AB7E33">
              <w:rPr>
                <w:rFonts w:ascii="Arial" w:hAnsi="Arial" w:cs="Arial"/>
                <w:sz w:val="22"/>
                <w:szCs w:val="22"/>
                <w:lang w:val="en-AU"/>
              </w:rPr>
              <w:t xml:space="preserve">In this regard, the proponent must provide a Masterplan to Council that outlines how the objectives of preserving and the enhancement of the heritage items will be met. This masterplan is to be prepared by a suitably qualified heritage consultant and include management recommendations. </w:t>
            </w:r>
          </w:p>
          <w:p w14:paraId="052B2075" w14:textId="77777777" w:rsidR="00AB7E33" w:rsidRPr="00AB7E33" w:rsidRDefault="00AB7E33" w:rsidP="00AB7E33">
            <w:pPr>
              <w:pStyle w:val="NormalWeb"/>
              <w:rPr>
                <w:rFonts w:ascii="Arial" w:hAnsi="Arial" w:cs="Arial"/>
                <w:sz w:val="22"/>
                <w:szCs w:val="22"/>
                <w:lang w:val="en-AU"/>
              </w:rPr>
            </w:pPr>
            <w:r w:rsidRPr="00AB7E33">
              <w:rPr>
                <w:rFonts w:ascii="Arial" w:hAnsi="Arial" w:cs="Arial"/>
                <w:sz w:val="22"/>
                <w:szCs w:val="22"/>
                <w:lang w:val="en-AU"/>
              </w:rPr>
              <w:t>The assessment should include:</w:t>
            </w:r>
          </w:p>
          <w:p w14:paraId="6288D349"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Historical themes.</w:t>
            </w:r>
          </w:p>
          <w:p w14:paraId="361E8CDC"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Review of historical information.</w:t>
            </w:r>
          </w:p>
          <w:p w14:paraId="4D0E98A1"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Significance of the relics.</w:t>
            </w:r>
          </w:p>
          <w:p w14:paraId="440247FB"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Field survey and site inspection results.</w:t>
            </w:r>
          </w:p>
          <w:p w14:paraId="26904CD0"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Options to avoid disturbing the relics.</w:t>
            </w:r>
          </w:p>
          <w:p w14:paraId="08DF9F3B" w14:textId="77777777" w:rsidR="00AB7E33" w:rsidRPr="00AB7E33"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Client needs and management recommendations.</w:t>
            </w:r>
          </w:p>
          <w:p w14:paraId="367FB956" w14:textId="77777777" w:rsidR="005C159B" w:rsidRPr="00313217" w:rsidRDefault="00AB7E33" w:rsidP="00AB7E33">
            <w:pPr>
              <w:pStyle w:val="NormalWeb"/>
              <w:numPr>
                <w:ilvl w:val="0"/>
                <w:numId w:val="48"/>
              </w:numPr>
              <w:rPr>
                <w:rFonts w:ascii="Arial" w:hAnsi="Arial" w:cs="Arial"/>
                <w:sz w:val="22"/>
                <w:szCs w:val="22"/>
                <w:lang w:val="en-AU"/>
              </w:rPr>
            </w:pPr>
            <w:r w:rsidRPr="00AB7E33">
              <w:rPr>
                <w:rFonts w:ascii="Arial" w:hAnsi="Arial" w:cs="Arial"/>
                <w:sz w:val="22"/>
                <w:szCs w:val="22"/>
                <w:lang w:val="en-AU"/>
              </w:rPr>
              <w:t>Management advice based on the relics' significance.</w:t>
            </w:r>
          </w:p>
          <w:p w14:paraId="3B761429" w14:textId="5FBA4612" w:rsidR="00AB7E33" w:rsidRPr="00313217" w:rsidRDefault="00AB7E33" w:rsidP="00AB7E33">
            <w:pPr>
              <w:pStyle w:val="NormalWeb"/>
              <w:rPr>
                <w:rFonts w:ascii="Arial" w:hAnsi="Arial" w:cs="Arial"/>
                <w:sz w:val="22"/>
                <w:szCs w:val="22"/>
                <w:lang w:val="en-AU"/>
              </w:rPr>
            </w:pPr>
            <w:r w:rsidRPr="00AB7E33">
              <w:rPr>
                <w:rFonts w:ascii="Arial" w:hAnsi="Arial" w:cs="Arial"/>
                <w:sz w:val="22"/>
                <w:szCs w:val="22"/>
                <w:lang w:val="en-AU"/>
              </w:rPr>
              <w:t>The masterplan must be submitted to Council and endorsed by Council prior to the issue of a Construction Certificate.</w:t>
            </w:r>
          </w:p>
        </w:tc>
      </w:tr>
      <w:tr w:rsidR="005C159B" w:rsidRPr="00CC2AA7" w14:paraId="79C42875"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1787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3E816ED" w14:textId="4196AE71"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appropriate preservation and management of the historical relic</w:t>
            </w:r>
            <w:r w:rsidR="00AB7E33">
              <w:rPr>
                <w:rFonts w:ascii="Arial" w:eastAsia="Times New Roman" w:hAnsi="Arial" w:cs="Arial"/>
              </w:rPr>
              <w:t>s</w:t>
            </w:r>
            <w:r w:rsidRPr="00CC2AA7">
              <w:rPr>
                <w:rFonts w:ascii="Arial" w:eastAsia="Times New Roman" w:hAnsi="Arial" w:cs="Arial"/>
              </w:rPr>
              <w:t xml:space="preserve">. </w:t>
            </w:r>
          </w:p>
        </w:tc>
      </w:tr>
      <w:tr w:rsidR="005C159B" w:rsidRPr="00CC2AA7" w14:paraId="4BDE2BEF"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55110B4" w14:textId="2F8CDA96" w:rsidR="005C159B" w:rsidRPr="00CC2AA7" w:rsidRDefault="0063334F">
            <w:pPr>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4</w:t>
            </w:r>
          </w:p>
        </w:tc>
        <w:tc>
          <w:tcPr>
            <w:tcW w:w="4737" w:type="pct"/>
            <w:tcBorders>
              <w:top w:val="single" w:sz="6" w:space="0" w:color="000000"/>
              <w:left w:val="single" w:sz="6" w:space="0" w:color="000000"/>
              <w:bottom w:val="single" w:sz="6" w:space="0" w:color="000000"/>
              <w:right w:val="single" w:sz="6" w:space="0" w:color="000000"/>
            </w:tcBorders>
            <w:hideMark/>
          </w:tcPr>
          <w:p w14:paraId="41FAC180" w14:textId="77777777" w:rsidR="005C159B" w:rsidRPr="00CC2AA7" w:rsidRDefault="0063334F">
            <w:pPr>
              <w:divId w:val="1522351602"/>
              <w:rPr>
                <w:rFonts w:ascii="Arial" w:eastAsia="Times New Roman" w:hAnsi="Arial" w:cs="Arial"/>
                <w:b/>
                <w:bCs/>
              </w:rPr>
            </w:pPr>
            <w:r w:rsidRPr="00CC2AA7">
              <w:rPr>
                <w:rFonts w:ascii="Arial" w:eastAsia="Times New Roman" w:hAnsi="Arial" w:cs="Arial"/>
                <w:b/>
                <w:bCs/>
              </w:rPr>
              <w:t xml:space="preserve">Archival recording </w:t>
            </w:r>
          </w:p>
        </w:tc>
      </w:tr>
      <w:tr w:rsidR="005C159B" w:rsidRPr="00CC2AA7" w14:paraId="5BA08024"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4840E6"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FEE7F8F" w14:textId="77777777" w:rsidR="005C159B" w:rsidRDefault="0063334F">
            <w:pPr>
              <w:pStyle w:val="NormalWeb"/>
              <w:rPr>
                <w:rFonts w:ascii="Arial" w:hAnsi="Arial" w:cs="Arial"/>
                <w:sz w:val="22"/>
                <w:szCs w:val="22"/>
              </w:rPr>
            </w:pPr>
            <w:r w:rsidRPr="00CC2AA7">
              <w:rPr>
                <w:rFonts w:ascii="Arial" w:hAnsi="Arial" w:cs="Arial"/>
                <w:sz w:val="22"/>
                <w:szCs w:val="22"/>
              </w:rPr>
              <w:t>A photographic archival recording of the ‘Limestone Inn ruins’ site and the ‘Dog on the Tuckerbox’ be undertaken prior to issue of the Construction Certificate and before work commences on site.</w:t>
            </w:r>
          </w:p>
        </w:tc>
      </w:tr>
      <w:tr w:rsidR="005C159B" w:rsidRPr="00CC2AA7" w14:paraId="1C306B56"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60D433"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8B96A51"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appropriate records are kept for historical reference. </w:t>
            </w:r>
          </w:p>
        </w:tc>
      </w:tr>
      <w:tr w:rsidR="005C159B" w:rsidRPr="00CC2AA7" w14:paraId="6E4D81FD" w14:textId="77777777" w:rsidTr="00E23201">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89287C8" w14:textId="2C24513F" w:rsidR="005C159B" w:rsidRPr="00313217" w:rsidRDefault="0063334F">
            <w:pPr>
              <w:rPr>
                <w:rFonts w:ascii="Arial" w:eastAsia="Times New Roman" w:hAnsi="Arial" w:cs="Arial"/>
              </w:rPr>
            </w:pPr>
            <w:r w:rsidRPr="00313217">
              <w:rPr>
                <w:rFonts w:ascii="Arial" w:eastAsia="Times New Roman" w:hAnsi="Arial" w:cs="Arial"/>
              </w:rPr>
              <w:t>4</w:t>
            </w:r>
            <w:r w:rsidR="00313217" w:rsidRPr="00313217">
              <w:rPr>
                <w:rFonts w:ascii="Arial" w:eastAsia="Times New Roman" w:hAnsi="Arial" w:cs="Arial"/>
              </w:rPr>
              <w:t>5</w:t>
            </w:r>
          </w:p>
        </w:tc>
        <w:tc>
          <w:tcPr>
            <w:tcW w:w="4737" w:type="pct"/>
            <w:tcBorders>
              <w:top w:val="single" w:sz="6" w:space="0" w:color="000000"/>
              <w:left w:val="single" w:sz="6" w:space="0" w:color="000000"/>
              <w:bottom w:val="single" w:sz="6" w:space="0" w:color="000000"/>
              <w:right w:val="single" w:sz="6" w:space="0" w:color="000000"/>
            </w:tcBorders>
            <w:hideMark/>
          </w:tcPr>
          <w:p w14:paraId="786FA658" w14:textId="77777777" w:rsidR="005C159B" w:rsidRPr="00313217" w:rsidRDefault="0063334F">
            <w:pPr>
              <w:divId w:val="296759422"/>
              <w:rPr>
                <w:rFonts w:ascii="Arial" w:eastAsia="Times New Roman" w:hAnsi="Arial" w:cs="Arial"/>
                <w:b/>
                <w:bCs/>
              </w:rPr>
            </w:pPr>
            <w:r w:rsidRPr="00313217">
              <w:rPr>
                <w:rFonts w:ascii="Arial" w:eastAsia="Times New Roman" w:hAnsi="Arial" w:cs="Arial"/>
                <w:b/>
                <w:bCs/>
              </w:rPr>
              <w:t xml:space="preserve">Completion of remediation works </w:t>
            </w:r>
          </w:p>
        </w:tc>
      </w:tr>
      <w:tr w:rsidR="005C159B" w:rsidRPr="00CC2AA7" w14:paraId="1B4AC075"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0C936" w14:textId="77777777" w:rsidR="005C159B" w:rsidRPr="0031321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F596D8B" w14:textId="23AAFC7C" w:rsidR="005C159B" w:rsidRPr="00313217" w:rsidRDefault="009862CA">
            <w:pPr>
              <w:pStyle w:val="NormalWeb"/>
              <w:rPr>
                <w:rFonts w:ascii="Arial" w:hAnsi="Arial" w:cs="Arial"/>
                <w:sz w:val="22"/>
                <w:szCs w:val="22"/>
              </w:rPr>
            </w:pPr>
            <w:r w:rsidRPr="00313217">
              <w:rPr>
                <w:rFonts w:ascii="Arial" w:hAnsi="Arial" w:cs="Arial"/>
                <w:sz w:val="22"/>
                <w:szCs w:val="22"/>
              </w:rPr>
              <w:t>T</w:t>
            </w:r>
            <w:r w:rsidR="0063334F" w:rsidRPr="00313217">
              <w:rPr>
                <w:rFonts w:ascii="Arial" w:hAnsi="Arial" w:cs="Arial"/>
                <w:sz w:val="22"/>
                <w:szCs w:val="22"/>
              </w:rPr>
              <w:t xml:space="preserve">he </w:t>
            </w:r>
            <w:r w:rsidR="00C71F35" w:rsidRPr="00313217">
              <w:rPr>
                <w:rFonts w:ascii="Arial" w:hAnsi="Arial" w:cs="Arial"/>
                <w:sz w:val="22"/>
                <w:szCs w:val="22"/>
              </w:rPr>
              <w:t xml:space="preserve">proponent </w:t>
            </w:r>
            <w:r w:rsidR="0063334F" w:rsidRPr="00313217">
              <w:rPr>
                <w:rFonts w:ascii="Arial" w:hAnsi="Arial" w:cs="Arial"/>
                <w:sz w:val="22"/>
                <w:szCs w:val="22"/>
              </w:rPr>
              <w:t xml:space="preserve">must </w:t>
            </w:r>
            <w:r w:rsidR="00C71F35" w:rsidRPr="00313217">
              <w:rPr>
                <w:rFonts w:ascii="Arial" w:hAnsi="Arial" w:cs="Arial"/>
                <w:sz w:val="22"/>
                <w:szCs w:val="22"/>
              </w:rPr>
              <w:t xml:space="preserve">provide </w:t>
            </w:r>
            <w:r w:rsidR="00AB7E33" w:rsidRPr="00313217">
              <w:rPr>
                <w:rFonts w:ascii="Arial" w:hAnsi="Arial" w:cs="Arial"/>
                <w:sz w:val="22"/>
                <w:szCs w:val="22"/>
              </w:rPr>
              <w:t>C</w:t>
            </w:r>
            <w:r w:rsidR="00C71F35" w:rsidRPr="00313217">
              <w:rPr>
                <w:rFonts w:ascii="Arial" w:hAnsi="Arial" w:cs="Arial"/>
                <w:sz w:val="22"/>
                <w:szCs w:val="22"/>
              </w:rPr>
              <w:t xml:space="preserve">ouncil with </w:t>
            </w:r>
            <w:r w:rsidR="0063334F" w:rsidRPr="00313217">
              <w:rPr>
                <w:rFonts w:ascii="Arial" w:hAnsi="Arial" w:cs="Arial"/>
                <w:sz w:val="22"/>
                <w:szCs w:val="22"/>
              </w:rPr>
              <w:t>verification from an appropriately qualified consultant that the</w:t>
            </w:r>
            <w:r w:rsidR="00C71F35" w:rsidRPr="00313217">
              <w:rPr>
                <w:rFonts w:ascii="Arial" w:hAnsi="Arial" w:cs="Arial"/>
                <w:sz w:val="22"/>
                <w:szCs w:val="22"/>
              </w:rPr>
              <w:t xml:space="preserve"> site has been appropriately remediated </w:t>
            </w:r>
            <w:r w:rsidRPr="00313217">
              <w:rPr>
                <w:rFonts w:ascii="Arial" w:hAnsi="Arial" w:cs="Arial"/>
                <w:sz w:val="22"/>
                <w:szCs w:val="22"/>
              </w:rPr>
              <w:t xml:space="preserve">in accordance with the EPA contaminated land guidelines </w:t>
            </w:r>
            <w:r w:rsidR="0063334F" w:rsidRPr="00313217">
              <w:rPr>
                <w:rFonts w:ascii="Arial" w:hAnsi="Arial" w:cs="Arial"/>
                <w:sz w:val="22"/>
                <w:szCs w:val="22"/>
              </w:rPr>
              <w:t xml:space="preserve">and that the development site is suitable for its intended land uses. </w:t>
            </w:r>
          </w:p>
          <w:p w14:paraId="1DB3F1AA" w14:textId="61192FEC" w:rsidR="00D30D70" w:rsidRPr="00313217" w:rsidRDefault="009862CA">
            <w:pPr>
              <w:pStyle w:val="NormalWeb"/>
              <w:rPr>
                <w:rFonts w:ascii="Arial" w:hAnsi="Arial" w:cs="Arial"/>
                <w:sz w:val="22"/>
                <w:szCs w:val="22"/>
              </w:rPr>
            </w:pPr>
            <w:r w:rsidRPr="00313217">
              <w:rPr>
                <w:rFonts w:ascii="Arial" w:hAnsi="Arial" w:cs="Arial"/>
                <w:sz w:val="22"/>
                <w:szCs w:val="22"/>
              </w:rPr>
              <w:t xml:space="preserve">Written confirmation from Council detailing </w:t>
            </w:r>
            <w:r w:rsidR="003B381D" w:rsidRPr="00313217">
              <w:rPr>
                <w:rFonts w:ascii="Arial" w:hAnsi="Arial" w:cs="Arial"/>
                <w:sz w:val="22"/>
                <w:szCs w:val="22"/>
              </w:rPr>
              <w:t>C</w:t>
            </w:r>
            <w:r w:rsidRPr="00313217">
              <w:rPr>
                <w:rFonts w:ascii="Arial" w:hAnsi="Arial" w:cs="Arial"/>
                <w:sz w:val="22"/>
                <w:szCs w:val="22"/>
              </w:rPr>
              <w:t xml:space="preserve">ouncil’s acceptance of the submitted verification must be provided to the certifier for the development prior to the issue of a construction certificate. </w:t>
            </w:r>
          </w:p>
        </w:tc>
      </w:tr>
      <w:tr w:rsidR="005C159B" w:rsidRPr="00CC2AA7" w14:paraId="2153BF9B" w14:textId="77777777" w:rsidTr="00E23201">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C5F6BD"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E9766E8"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This condition ensures that the development site has been adequately remediated and confirmed as safe for the proposed land uses before construction begins. Verifying this prior to the issuance of a Construction Certificate is crucial to avoid potential and costly rectification work if remediation has not been fully completed. </w:t>
            </w:r>
          </w:p>
        </w:tc>
      </w:tr>
    </w:tbl>
    <w:p w14:paraId="482F5B2D" w14:textId="77777777" w:rsidR="009862CA" w:rsidRDefault="009862CA">
      <w:pPr>
        <w:jc w:val="center"/>
        <w:divId w:val="1239944836"/>
        <w:rPr>
          <w:rFonts w:ascii="Arial" w:eastAsia="Times New Roman" w:hAnsi="Arial" w:cs="Arial"/>
          <w:b/>
          <w:bCs/>
          <w:sz w:val="26"/>
          <w:szCs w:val="26"/>
        </w:rPr>
      </w:pPr>
    </w:p>
    <w:p w14:paraId="24EA5150" w14:textId="40DBB804"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lastRenderedPageBreak/>
        <w:t xml:space="preserve">Before building work commences </w:t>
      </w:r>
    </w:p>
    <w:p w14:paraId="4C3E1FC9"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0E270562"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65644EE" w14:textId="23D122D2" w:rsidR="005C159B" w:rsidRPr="00CC2AA7" w:rsidRDefault="0063334F">
            <w:pPr>
              <w:spacing w:after="0"/>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369F08F2" w14:textId="77777777" w:rsidR="005C159B" w:rsidRPr="00CC2AA7" w:rsidRDefault="0063334F">
            <w:pPr>
              <w:divId w:val="890850677"/>
              <w:rPr>
                <w:rFonts w:ascii="Arial" w:eastAsia="Times New Roman" w:hAnsi="Arial" w:cs="Arial"/>
                <w:b/>
                <w:bCs/>
              </w:rPr>
            </w:pPr>
            <w:r w:rsidRPr="00CC2AA7">
              <w:rPr>
                <w:rFonts w:ascii="Arial" w:eastAsia="Times New Roman" w:hAnsi="Arial" w:cs="Arial"/>
                <w:b/>
                <w:bCs/>
              </w:rPr>
              <w:t xml:space="preserve">Deliveries </w:t>
            </w:r>
          </w:p>
        </w:tc>
      </w:tr>
      <w:tr w:rsidR="005C159B" w:rsidRPr="00CC2AA7" w14:paraId="242CA76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62F6F"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A567CF5"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deliveries of material and equipment must only be carried out between the following hours, unless explicit approval from Council has been obtained—</w:t>
            </w:r>
          </w:p>
          <w:p w14:paraId="53048F5B"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Monday to Friday from 7:00am to 7:00pm</w:t>
            </w:r>
          </w:p>
          <w:p w14:paraId="70FC736B"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Saturdays 9:00am to 12pm</w:t>
            </w:r>
          </w:p>
          <w:p w14:paraId="1FE4B627"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Sundays and public holidays prohibited</w:t>
            </w:r>
          </w:p>
        </w:tc>
      </w:tr>
      <w:tr w:rsidR="005C159B" w:rsidRPr="00CC2AA7" w14:paraId="1BA30DB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1EB47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4FF27B5"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amenity of </w:t>
            </w:r>
            <w:proofErr w:type="spellStart"/>
            <w:r w:rsidRPr="00CC2AA7">
              <w:rPr>
                <w:rFonts w:ascii="Arial" w:eastAsia="Times New Roman" w:hAnsi="Arial" w:cs="Arial"/>
              </w:rPr>
              <w:t>neighbouring</w:t>
            </w:r>
            <w:proofErr w:type="spellEnd"/>
            <w:r w:rsidRPr="00CC2AA7">
              <w:rPr>
                <w:rFonts w:ascii="Arial" w:eastAsia="Times New Roman" w:hAnsi="Arial" w:cs="Arial"/>
              </w:rPr>
              <w:t xml:space="preserve"> properties. </w:t>
            </w:r>
          </w:p>
        </w:tc>
      </w:tr>
      <w:tr w:rsidR="005C159B" w:rsidRPr="00CC2AA7" w14:paraId="305024BA"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952F455" w14:textId="6DBCECAA" w:rsidR="005C159B" w:rsidRPr="00CC2AA7" w:rsidRDefault="0063334F">
            <w:pPr>
              <w:rPr>
                <w:rFonts w:ascii="Arial" w:eastAsia="Times New Roman" w:hAnsi="Arial" w:cs="Arial"/>
              </w:rPr>
            </w:pPr>
            <w:r w:rsidRPr="00CC2AA7">
              <w:rPr>
                <w:rFonts w:ascii="Arial" w:eastAsia="Times New Roman" w:hAnsi="Arial" w:cs="Arial"/>
              </w:rPr>
              <w:t>4</w:t>
            </w:r>
            <w:r w:rsidR="00313217">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5E745790" w14:textId="77777777" w:rsidR="005C159B" w:rsidRPr="00CC2AA7" w:rsidRDefault="0063334F">
            <w:pPr>
              <w:divId w:val="389234743"/>
              <w:rPr>
                <w:rFonts w:ascii="Arial" w:eastAsia="Times New Roman" w:hAnsi="Arial" w:cs="Arial"/>
                <w:b/>
                <w:bCs/>
              </w:rPr>
            </w:pPr>
            <w:r w:rsidRPr="00CC2AA7">
              <w:rPr>
                <w:rFonts w:ascii="Arial" w:eastAsia="Times New Roman" w:hAnsi="Arial" w:cs="Arial"/>
                <w:b/>
                <w:bCs/>
              </w:rPr>
              <w:t xml:space="preserve">Erosion and sediment controls in place </w:t>
            </w:r>
          </w:p>
        </w:tc>
      </w:tr>
      <w:tr w:rsidR="005C159B" w:rsidRPr="00CC2AA7" w14:paraId="6BBC2BFA"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9DBF4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7BEBF42" w14:textId="61D31F8B" w:rsidR="005C159B" w:rsidRDefault="0063334F">
            <w:pPr>
              <w:pStyle w:val="NormalWeb"/>
              <w:rPr>
                <w:rFonts w:ascii="Arial" w:hAnsi="Arial" w:cs="Arial"/>
                <w:sz w:val="22"/>
                <w:szCs w:val="22"/>
              </w:rPr>
            </w:pPr>
            <w:r w:rsidRPr="00CC2AA7">
              <w:rPr>
                <w:rFonts w:ascii="Arial" w:hAnsi="Arial" w:cs="Arial"/>
                <w:sz w:val="22"/>
                <w:szCs w:val="22"/>
              </w:rPr>
              <w:t xml:space="preserve">Before any site work commences, the principal certifier must be </w:t>
            </w:r>
            <w:proofErr w:type="gramStart"/>
            <w:r w:rsidRPr="00CC2AA7">
              <w:rPr>
                <w:rFonts w:ascii="Arial" w:hAnsi="Arial" w:cs="Arial"/>
                <w:sz w:val="22"/>
                <w:szCs w:val="22"/>
              </w:rPr>
              <w:t>satisfied</w:t>
            </w:r>
            <w:proofErr w:type="gramEnd"/>
            <w:r w:rsidRPr="00CC2AA7">
              <w:rPr>
                <w:rFonts w:ascii="Arial" w:hAnsi="Arial" w:cs="Arial"/>
                <w:sz w:val="22"/>
                <w:szCs w:val="22"/>
              </w:rPr>
              <w:t xml:space="preserve"> the erosion and sediment controls in the erosion and sediment control plan are in place. These controls must remain in place until any bare earth has been </w:t>
            </w:r>
            <w:r w:rsidR="00B50ADC" w:rsidRPr="00CC2AA7">
              <w:rPr>
                <w:rFonts w:ascii="Arial" w:hAnsi="Arial" w:cs="Arial"/>
                <w:sz w:val="22"/>
                <w:szCs w:val="22"/>
              </w:rPr>
              <w:t>restabilized</w:t>
            </w:r>
            <w:r w:rsidRPr="00CC2AA7">
              <w:rPr>
                <w:rFonts w:ascii="Arial" w:hAnsi="Arial" w:cs="Arial"/>
                <w:sz w:val="22"/>
                <w:szCs w:val="22"/>
              </w:rPr>
              <w:t xml:space="preserve"> in accordance with 'Managing Urban Stormwater: Soils and Construction’ prepared by </w:t>
            </w:r>
            <w:proofErr w:type="spellStart"/>
            <w:r w:rsidRPr="00CC2AA7">
              <w:rPr>
                <w:rFonts w:ascii="Arial" w:hAnsi="Arial" w:cs="Arial"/>
                <w:sz w:val="22"/>
                <w:szCs w:val="22"/>
              </w:rPr>
              <w:t>Landcom</w:t>
            </w:r>
            <w:proofErr w:type="spellEnd"/>
            <w:r w:rsidRPr="00CC2AA7">
              <w:rPr>
                <w:rFonts w:ascii="Arial" w:hAnsi="Arial" w:cs="Arial"/>
                <w:sz w:val="22"/>
                <w:szCs w:val="22"/>
              </w:rPr>
              <w:t xml:space="preserve"> (the Blue Book) (as amended from time to time).</w:t>
            </w:r>
          </w:p>
        </w:tc>
      </w:tr>
      <w:tr w:rsidR="005C159B" w:rsidRPr="00CC2AA7" w14:paraId="2E2DB5C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F0105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AF3FC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sediment laden runoff and site debris do not impact local stormwater systems and waterways. </w:t>
            </w:r>
          </w:p>
        </w:tc>
      </w:tr>
      <w:tr w:rsidR="005C159B" w:rsidRPr="00CC2AA7" w14:paraId="4E25BB0A"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AA2F433" w14:textId="5D720201" w:rsidR="005C159B" w:rsidRPr="00CC2AA7" w:rsidRDefault="00313217">
            <w:pPr>
              <w:rPr>
                <w:rFonts w:ascii="Arial" w:eastAsia="Times New Roman" w:hAnsi="Arial" w:cs="Arial"/>
              </w:rPr>
            </w:pPr>
            <w:r>
              <w:rPr>
                <w:rFonts w:ascii="Arial" w:eastAsia="Times New Roman" w:hAnsi="Arial" w:cs="Arial"/>
              </w:rPr>
              <w:t>48</w:t>
            </w:r>
          </w:p>
        </w:tc>
        <w:tc>
          <w:tcPr>
            <w:tcW w:w="4500" w:type="pct"/>
            <w:tcBorders>
              <w:top w:val="single" w:sz="6" w:space="0" w:color="000000"/>
              <w:left w:val="single" w:sz="6" w:space="0" w:color="000000"/>
              <w:bottom w:val="single" w:sz="6" w:space="0" w:color="000000"/>
              <w:right w:val="single" w:sz="6" w:space="0" w:color="000000"/>
            </w:tcBorders>
            <w:hideMark/>
          </w:tcPr>
          <w:p w14:paraId="487F13C1" w14:textId="77777777" w:rsidR="005C159B" w:rsidRPr="00CC2AA7" w:rsidRDefault="0063334F">
            <w:pPr>
              <w:divId w:val="104079908"/>
              <w:rPr>
                <w:rFonts w:ascii="Arial" w:eastAsia="Times New Roman" w:hAnsi="Arial" w:cs="Arial"/>
                <w:b/>
                <w:bCs/>
              </w:rPr>
            </w:pPr>
            <w:r w:rsidRPr="00CC2AA7">
              <w:rPr>
                <w:rFonts w:ascii="Arial" w:eastAsia="Times New Roman" w:hAnsi="Arial" w:cs="Arial"/>
                <w:b/>
                <w:bCs/>
              </w:rPr>
              <w:t xml:space="preserve">Tree protection measures </w:t>
            </w:r>
          </w:p>
        </w:tc>
      </w:tr>
      <w:tr w:rsidR="005C159B" w:rsidRPr="00CC2AA7" w14:paraId="352F227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5460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BDB3FE5" w14:textId="61E8FDAE" w:rsidR="005C159B" w:rsidRDefault="0063334F">
            <w:pPr>
              <w:pStyle w:val="NormalWeb"/>
              <w:rPr>
                <w:rFonts w:ascii="Arial" w:hAnsi="Arial" w:cs="Arial"/>
                <w:sz w:val="22"/>
                <w:szCs w:val="22"/>
              </w:rPr>
            </w:pPr>
            <w:r w:rsidRPr="00CC2AA7">
              <w:rPr>
                <w:rFonts w:ascii="Arial" w:hAnsi="Arial" w:cs="Arial"/>
                <w:sz w:val="22"/>
                <w:szCs w:val="22"/>
              </w:rPr>
              <w:t xml:space="preserve">Before any site work commences, a suitably qualified arborist (minimum level 5) must be engaged and verify that the measures for tree protection detailed in the </w:t>
            </w:r>
            <w:proofErr w:type="gramStart"/>
            <w:r w:rsidR="0042521C">
              <w:rPr>
                <w:rFonts w:ascii="Arial" w:hAnsi="Arial" w:cs="Arial"/>
                <w:sz w:val="22"/>
                <w:szCs w:val="22"/>
              </w:rPr>
              <w:t>D</w:t>
            </w:r>
            <w:r w:rsidRPr="00CC2AA7">
              <w:rPr>
                <w:rFonts w:ascii="Arial" w:hAnsi="Arial" w:cs="Arial"/>
                <w:sz w:val="22"/>
                <w:szCs w:val="22"/>
              </w:rPr>
              <w:t xml:space="preserve">emolition  </w:t>
            </w:r>
            <w:r w:rsidR="0042521C">
              <w:rPr>
                <w:rFonts w:ascii="Arial" w:hAnsi="Arial" w:cs="Arial"/>
                <w:sz w:val="22"/>
                <w:szCs w:val="22"/>
              </w:rPr>
              <w:t>M</w:t>
            </w:r>
            <w:r w:rsidRPr="00CC2AA7">
              <w:rPr>
                <w:rFonts w:ascii="Arial" w:hAnsi="Arial" w:cs="Arial"/>
                <w:sz w:val="22"/>
                <w:szCs w:val="22"/>
              </w:rPr>
              <w:t>anagement</w:t>
            </w:r>
            <w:proofErr w:type="gramEnd"/>
            <w:r w:rsidRPr="00CC2AA7">
              <w:rPr>
                <w:rFonts w:ascii="Arial" w:hAnsi="Arial" w:cs="Arial"/>
                <w:sz w:val="22"/>
                <w:szCs w:val="22"/>
              </w:rPr>
              <w:t xml:space="preserve"> </w:t>
            </w:r>
            <w:r w:rsidR="0042521C">
              <w:rPr>
                <w:rFonts w:ascii="Arial" w:hAnsi="Arial" w:cs="Arial"/>
                <w:sz w:val="22"/>
                <w:szCs w:val="22"/>
              </w:rPr>
              <w:t>P</w:t>
            </w:r>
            <w:r w:rsidRPr="00CC2AA7">
              <w:rPr>
                <w:rFonts w:ascii="Arial" w:hAnsi="Arial" w:cs="Arial"/>
                <w:sz w:val="22"/>
                <w:szCs w:val="22"/>
              </w:rPr>
              <w:t>lan are in place. Evidence of verification must be provided to the Principal Certifier.</w:t>
            </w:r>
          </w:p>
        </w:tc>
      </w:tr>
      <w:tr w:rsidR="005C159B" w:rsidRPr="00CC2AA7" w14:paraId="1808494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4AD745"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E31654F"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and retain trees. </w:t>
            </w:r>
          </w:p>
        </w:tc>
      </w:tr>
      <w:tr w:rsidR="005C159B" w:rsidRPr="00CC2AA7" w14:paraId="0AB3719A"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0EF66B6" w14:textId="5D0BA35F" w:rsidR="005C159B" w:rsidRPr="00CC2AA7" w:rsidRDefault="00313217">
            <w:pPr>
              <w:rPr>
                <w:rFonts w:ascii="Arial" w:eastAsia="Times New Roman" w:hAnsi="Arial" w:cs="Arial"/>
              </w:rPr>
            </w:pPr>
            <w:r>
              <w:rPr>
                <w:rFonts w:ascii="Arial" w:eastAsia="Times New Roman" w:hAnsi="Arial" w:cs="Arial"/>
              </w:rPr>
              <w:t>49</w:t>
            </w:r>
          </w:p>
        </w:tc>
        <w:tc>
          <w:tcPr>
            <w:tcW w:w="4500" w:type="pct"/>
            <w:tcBorders>
              <w:top w:val="single" w:sz="6" w:space="0" w:color="000000"/>
              <w:left w:val="single" w:sz="6" w:space="0" w:color="000000"/>
              <w:bottom w:val="single" w:sz="6" w:space="0" w:color="000000"/>
              <w:right w:val="single" w:sz="6" w:space="0" w:color="000000"/>
            </w:tcBorders>
            <w:hideMark/>
          </w:tcPr>
          <w:p w14:paraId="4B43FFA6" w14:textId="77777777" w:rsidR="005C159B" w:rsidRPr="00CC2AA7" w:rsidRDefault="0063334F">
            <w:pPr>
              <w:divId w:val="1043283811"/>
              <w:rPr>
                <w:rFonts w:ascii="Arial" w:eastAsia="Times New Roman" w:hAnsi="Arial" w:cs="Arial"/>
                <w:b/>
                <w:bCs/>
              </w:rPr>
            </w:pPr>
            <w:r w:rsidRPr="00CC2AA7">
              <w:rPr>
                <w:rFonts w:ascii="Arial" w:eastAsia="Times New Roman" w:hAnsi="Arial" w:cs="Arial"/>
                <w:b/>
                <w:bCs/>
              </w:rPr>
              <w:t xml:space="preserve">Appointment of a Principal Certifier </w:t>
            </w:r>
          </w:p>
        </w:tc>
      </w:tr>
      <w:tr w:rsidR="005C159B" w:rsidRPr="00CC2AA7" w14:paraId="32537CA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9E2CF"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91EEC13" w14:textId="77777777" w:rsidR="005C159B" w:rsidRDefault="0063334F">
            <w:pPr>
              <w:pStyle w:val="NormalWeb"/>
              <w:rPr>
                <w:rFonts w:ascii="Arial" w:hAnsi="Arial" w:cs="Arial"/>
                <w:sz w:val="22"/>
                <w:szCs w:val="22"/>
              </w:rPr>
            </w:pPr>
            <w:r w:rsidRPr="00CC2AA7">
              <w:rPr>
                <w:rFonts w:ascii="Arial" w:hAnsi="Arial" w:cs="Arial"/>
                <w:sz w:val="22"/>
                <w:szCs w:val="22"/>
              </w:rPr>
              <w:t>Prior to the commencement of any construction works, the person having benefit of this Development Consent must appoint a Principal Certifier. </w:t>
            </w:r>
          </w:p>
        </w:tc>
      </w:tr>
      <w:tr w:rsidR="005C159B" w:rsidRPr="00CC2AA7" w14:paraId="02A584EC"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2E8B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06959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legislative requirements are met. </w:t>
            </w:r>
          </w:p>
        </w:tc>
      </w:tr>
      <w:tr w:rsidR="005C159B" w:rsidRPr="00CC2AA7" w14:paraId="06232F71"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2E8F4A7" w14:textId="3C16C2B6"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0</w:t>
            </w:r>
          </w:p>
        </w:tc>
        <w:tc>
          <w:tcPr>
            <w:tcW w:w="4500" w:type="pct"/>
            <w:tcBorders>
              <w:top w:val="single" w:sz="6" w:space="0" w:color="000000"/>
              <w:left w:val="single" w:sz="6" w:space="0" w:color="000000"/>
              <w:bottom w:val="single" w:sz="6" w:space="0" w:color="000000"/>
              <w:right w:val="single" w:sz="6" w:space="0" w:color="000000"/>
            </w:tcBorders>
            <w:hideMark/>
          </w:tcPr>
          <w:p w14:paraId="5DFE76DF" w14:textId="77777777" w:rsidR="005C159B" w:rsidRPr="00CC2AA7" w:rsidRDefault="0063334F">
            <w:pPr>
              <w:divId w:val="1581140651"/>
              <w:rPr>
                <w:rFonts w:ascii="Arial" w:eastAsia="Times New Roman" w:hAnsi="Arial" w:cs="Arial"/>
                <w:b/>
                <w:bCs/>
              </w:rPr>
            </w:pPr>
            <w:r w:rsidRPr="00CC2AA7">
              <w:rPr>
                <w:rFonts w:ascii="Arial" w:eastAsia="Times New Roman" w:hAnsi="Arial" w:cs="Arial"/>
                <w:b/>
                <w:bCs/>
              </w:rPr>
              <w:t xml:space="preserve">Construction Certificate </w:t>
            </w:r>
          </w:p>
        </w:tc>
      </w:tr>
      <w:tr w:rsidR="005C159B" w:rsidRPr="00CC2AA7" w14:paraId="03D9DBE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FC125"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90159AC" w14:textId="77777777" w:rsidR="005C159B" w:rsidRDefault="0063334F">
            <w:pPr>
              <w:pStyle w:val="NormalWeb"/>
              <w:rPr>
                <w:rFonts w:ascii="Arial" w:hAnsi="Arial" w:cs="Arial"/>
                <w:sz w:val="22"/>
                <w:szCs w:val="22"/>
              </w:rPr>
            </w:pPr>
            <w:r w:rsidRPr="00CC2AA7">
              <w:rPr>
                <w:rFonts w:ascii="Arial" w:hAnsi="Arial" w:cs="Arial"/>
                <w:sz w:val="22"/>
                <w:szCs w:val="22"/>
              </w:rPr>
              <w:t>A Construction Certificate must be submitted and approved by a nominated Certifier prior to any building works taking place on the subject site. The Construction Certificate must be lodged via the NSW Planning Portal.</w:t>
            </w:r>
          </w:p>
        </w:tc>
      </w:tr>
      <w:tr w:rsidR="005C159B" w:rsidRPr="00CC2AA7" w14:paraId="6A72A97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D6CEA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C3391B"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compliance with the requirements of the Environmental Planning and Assessment Regulation 2021. </w:t>
            </w:r>
          </w:p>
        </w:tc>
      </w:tr>
      <w:tr w:rsidR="005C159B" w:rsidRPr="00CC2AA7" w14:paraId="3F13F8FE"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BDCCA5F" w14:textId="272955A9" w:rsidR="005C159B" w:rsidRPr="00CC2AA7" w:rsidRDefault="0063334F">
            <w:pPr>
              <w:rPr>
                <w:rFonts w:ascii="Arial" w:eastAsia="Times New Roman" w:hAnsi="Arial" w:cs="Arial"/>
              </w:rPr>
            </w:pPr>
            <w:r w:rsidRPr="00CC2AA7">
              <w:rPr>
                <w:rFonts w:ascii="Arial" w:eastAsia="Times New Roman" w:hAnsi="Arial" w:cs="Arial"/>
              </w:rPr>
              <w:lastRenderedPageBreak/>
              <w:t>5</w:t>
            </w:r>
            <w:r w:rsidR="00313217">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704C6D8F" w14:textId="77777777" w:rsidR="005C159B" w:rsidRPr="00CC2AA7" w:rsidRDefault="0063334F">
            <w:pPr>
              <w:divId w:val="243950536"/>
              <w:rPr>
                <w:rFonts w:ascii="Arial" w:eastAsia="Times New Roman" w:hAnsi="Arial" w:cs="Arial"/>
                <w:b/>
                <w:bCs/>
              </w:rPr>
            </w:pPr>
            <w:r w:rsidRPr="00CC2AA7">
              <w:rPr>
                <w:rFonts w:ascii="Arial" w:eastAsia="Times New Roman" w:hAnsi="Arial" w:cs="Arial"/>
                <w:b/>
                <w:bCs/>
              </w:rPr>
              <w:t xml:space="preserve">Notice of intention to commence building work </w:t>
            </w:r>
          </w:p>
        </w:tc>
      </w:tr>
      <w:tr w:rsidR="005C159B" w:rsidRPr="00CC2AA7" w14:paraId="5D8274F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3ED6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F887E6" w14:textId="77777777" w:rsidR="005C159B" w:rsidRDefault="0063334F">
            <w:pPr>
              <w:pStyle w:val="NormalWeb"/>
              <w:rPr>
                <w:rFonts w:ascii="Arial" w:hAnsi="Arial" w:cs="Arial"/>
                <w:sz w:val="22"/>
                <w:szCs w:val="22"/>
              </w:rPr>
            </w:pPr>
            <w:r w:rsidRPr="00CC2AA7">
              <w:rPr>
                <w:rFonts w:ascii="Arial" w:hAnsi="Arial" w:cs="Arial"/>
                <w:sz w:val="22"/>
                <w:szCs w:val="22"/>
              </w:rPr>
              <w:t xml:space="preserve">The proponent must give the Principal Certifier at least 2 </w:t>
            </w:r>
            <w:proofErr w:type="spellStart"/>
            <w:r w:rsidRPr="00CC2AA7">
              <w:rPr>
                <w:rFonts w:ascii="Arial" w:hAnsi="Arial" w:cs="Arial"/>
                <w:sz w:val="22"/>
                <w:szCs w:val="22"/>
              </w:rPr>
              <w:t>days notice</w:t>
            </w:r>
            <w:proofErr w:type="spellEnd"/>
            <w:r w:rsidRPr="00CC2AA7">
              <w:rPr>
                <w:rFonts w:ascii="Arial" w:hAnsi="Arial" w:cs="Arial"/>
                <w:sz w:val="22"/>
                <w:szCs w:val="22"/>
              </w:rPr>
              <w:t xml:space="preserve"> of their intention to commence building works. The notice of intention to commence building works must be lodged on the NSW Planning Portal in accordance with Section 6.6 of Environmental Planning and Assessment Act 1979 and Section 59 of Environmental Planning and Assessment (Development Certification and Fire Safety) Regulation 2021.</w:t>
            </w:r>
          </w:p>
        </w:tc>
      </w:tr>
      <w:tr w:rsidR="005C159B" w:rsidRPr="00CC2AA7" w14:paraId="1EEDB42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E35F1"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F85550"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legislative requirements are met </w:t>
            </w:r>
          </w:p>
        </w:tc>
      </w:tr>
      <w:tr w:rsidR="005C159B" w:rsidRPr="00CC2AA7" w14:paraId="6AFBA0F9"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025310F" w14:textId="4CFA11F5"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4DD7CDB6" w14:textId="77777777" w:rsidR="005C159B" w:rsidRPr="00CC2AA7" w:rsidRDefault="0063334F">
            <w:pPr>
              <w:divId w:val="330525590"/>
              <w:rPr>
                <w:rFonts w:ascii="Arial" w:eastAsia="Times New Roman" w:hAnsi="Arial" w:cs="Arial"/>
                <w:b/>
                <w:bCs/>
              </w:rPr>
            </w:pPr>
            <w:r w:rsidRPr="00CC2AA7">
              <w:rPr>
                <w:rFonts w:ascii="Arial" w:eastAsia="Times New Roman" w:hAnsi="Arial" w:cs="Arial"/>
                <w:b/>
                <w:bCs/>
              </w:rPr>
              <w:t xml:space="preserve">Underground Services </w:t>
            </w:r>
          </w:p>
        </w:tc>
      </w:tr>
      <w:tr w:rsidR="005C159B" w:rsidRPr="00CC2AA7" w14:paraId="6B6E05F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B52D6"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485C89E" w14:textId="77777777" w:rsidR="005C159B" w:rsidRDefault="0063334F">
            <w:pPr>
              <w:pStyle w:val="NormalWeb"/>
              <w:rPr>
                <w:rFonts w:ascii="Arial" w:hAnsi="Arial" w:cs="Arial"/>
                <w:sz w:val="22"/>
                <w:szCs w:val="22"/>
              </w:rPr>
            </w:pPr>
            <w:r w:rsidRPr="00CC2AA7">
              <w:rPr>
                <w:rFonts w:ascii="Arial" w:hAnsi="Arial" w:cs="Arial"/>
                <w:sz w:val="22"/>
                <w:szCs w:val="22"/>
              </w:rPr>
              <w:t>The proponent shall locate and identify all existing underground services prior to commencement of works and ensure there shall be no conflict between the proposed development and existing infrastructure including areas external to the development site where works are proposed.</w:t>
            </w:r>
          </w:p>
        </w:tc>
      </w:tr>
      <w:tr w:rsidR="005C159B" w:rsidRPr="00CC2AA7" w14:paraId="3645100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73016"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E2CC317"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utility services are protected and satisfactory for the proposed development. </w:t>
            </w:r>
          </w:p>
        </w:tc>
      </w:tr>
      <w:tr w:rsidR="005C159B" w:rsidRPr="00CC2AA7" w14:paraId="76EBC7AA"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28427F2" w14:textId="15225CC4"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72FD351E" w14:textId="77777777" w:rsidR="005C159B" w:rsidRPr="00CC2AA7" w:rsidRDefault="0063334F">
            <w:pPr>
              <w:divId w:val="38822588"/>
              <w:rPr>
                <w:rFonts w:ascii="Arial" w:eastAsia="Times New Roman" w:hAnsi="Arial" w:cs="Arial"/>
                <w:b/>
                <w:bCs/>
              </w:rPr>
            </w:pPr>
            <w:r w:rsidRPr="00CC2AA7">
              <w:rPr>
                <w:rFonts w:ascii="Arial" w:eastAsia="Times New Roman" w:hAnsi="Arial" w:cs="Arial"/>
                <w:b/>
                <w:bCs/>
              </w:rPr>
              <w:t xml:space="preserve">Survey set out </w:t>
            </w:r>
          </w:p>
        </w:tc>
      </w:tr>
      <w:tr w:rsidR="005C159B" w:rsidRPr="00CC2AA7" w14:paraId="3168D07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7CA0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8EF5A53" w14:textId="77777777" w:rsidR="005C159B" w:rsidRDefault="0063334F">
            <w:pPr>
              <w:pStyle w:val="NormalWeb"/>
              <w:rPr>
                <w:rFonts w:ascii="Arial" w:hAnsi="Arial" w:cs="Arial"/>
                <w:sz w:val="22"/>
                <w:szCs w:val="22"/>
              </w:rPr>
            </w:pPr>
            <w:r w:rsidRPr="00CC2AA7">
              <w:rPr>
                <w:rFonts w:ascii="Arial" w:hAnsi="Arial" w:cs="Arial"/>
                <w:sz w:val="22"/>
                <w:szCs w:val="22"/>
              </w:rPr>
              <w:t>A registered surveyor must carry out the set-out of the proposed development. A set-out report must be provided to the certifier prior to the commencement of any construction works. The set-out pegs must be protected and maintained throughout the construction process. All buildings and structures must be erected in strict accordance with the approved set-out.</w:t>
            </w:r>
          </w:p>
        </w:tc>
      </w:tr>
      <w:tr w:rsidR="005C159B" w:rsidRPr="00CC2AA7" w14:paraId="704091C0"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11FC16"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009AD4"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This condition ensures the building is accurately positioned according to approved plans. Requiring a surveyor’s set-out and a report before construction prevents location errors and ensures compliance with site boundaries. Protecting set-out pegs during construction maintains the correct building position. </w:t>
            </w:r>
          </w:p>
        </w:tc>
      </w:tr>
    </w:tbl>
    <w:p w14:paraId="63D1BA94" w14:textId="77777777" w:rsidR="009862CA" w:rsidRDefault="009862CA">
      <w:pPr>
        <w:jc w:val="center"/>
        <w:divId w:val="1239944836"/>
        <w:rPr>
          <w:rFonts w:ascii="Arial" w:eastAsia="Times New Roman" w:hAnsi="Arial" w:cs="Arial"/>
          <w:b/>
          <w:bCs/>
          <w:sz w:val="26"/>
          <w:szCs w:val="26"/>
        </w:rPr>
      </w:pPr>
    </w:p>
    <w:p w14:paraId="782471AD" w14:textId="5BC9B280"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During building work </w:t>
      </w:r>
    </w:p>
    <w:p w14:paraId="2929EEAA"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1D0710ED"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8B5AA20" w14:textId="51FBEB24" w:rsidR="005C159B" w:rsidRPr="00CC2AA7" w:rsidRDefault="0063334F">
            <w:pPr>
              <w:spacing w:after="0"/>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7C4C7A91" w14:textId="77777777" w:rsidR="005C159B" w:rsidRPr="00CC2AA7" w:rsidRDefault="0063334F">
            <w:pPr>
              <w:divId w:val="1913812789"/>
              <w:rPr>
                <w:rFonts w:ascii="Arial" w:eastAsia="Times New Roman" w:hAnsi="Arial" w:cs="Arial"/>
                <w:b/>
                <w:bCs/>
              </w:rPr>
            </w:pPr>
            <w:r w:rsidRPr="00CC2AA7">
              <w:rPr>
                <w:rFonts w:ascii="Arial" w:eastAsia="Times New Roman" w:hAnsi="Arial" w:cs="Arial"/>
                <w:b/>
                <w:bCs/>
              </w:rPr>
              <w:t xml:space="preserve">Discovery of relics and Aboriginal objects </w:t>
            </w:r>
          </w:p>
        </w:tc>
      </w:tr>
      <w:tr w:rsidR="005C159B" w:rsidRPr="00CC2AA7" w14:paraId="495022D2"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211E81"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89BFC81"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if a person reasonably suspects a relic or Aboriginal object is discovered:</w:t>
            </w:r>
          </w:p>
          <w:p w14:paraId="333298D6" w14:textId="77777777" w:rsidR="005C159B" w:rsidRPr="00CC2AA7" w:rsidRDefault="0063334F">
            <w:pPr>
              <w:numPr>
                <w:ilvl w:val="0"/>
                <w:numId w:val="27"/>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 xml:space="preserve">the work in the area of the discovery must cease </w:t>
            </w:r>
            <w:proofErr w:type="gramStart"/>
            <w:r w:rsidRPr="00CC2AA7">
              <w:rPr>
                <w:rFonts w:ascii="Arial" w:eastAsia="Times New Roman" w:hAnsi="Arial" w:cs="Arial"/>
              </w:rPr>
              <w:t>immediately;</w:t>
            </w:r>
            <w:proofErr w:type="gramEnd"/>
          </w:p>
          <w:p w14:paraId="371E1785" w14:textId="77777777" w:rsidR="005C159B" w:rsidRPr="00CC2AA7" w:rsidRDefault="0063334F">
            <w:pPr>
              <w:numPr>
                <w:ilvl w:val="0"/>
                <w:numId w:val="27"/>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the following must be notified</w:t>
            </w:r>
          </w:p>
          <w:p w14:paraId="187911A0" w14:textId="77777777" w:rsidR="005C159B" w:rsidRPr="00CC2AA7" w:rsidRDefault="0063334F">
            <w:pPr>
              <w:numPr>
                <w:ilvl w:val="0"/>
                <w:numId w:val="28"/>
              </w:numPr>
              <w:spacing w:before="100" w:beforeAutospacing="1" w:after="100" w:afterAutospacing="1" w:line="240" w:lineRule="auto"/>
              <w:ind w:left="1200"/>
              <w:rPr>
                <w:rFonts w:ascii="Arial" w:eastAsia="Times New Roman" w:hAnsi="Arial" w:cs="Arial"/>
              </w:rPr>
            </w:pPr>
            <w:r w:rsidRPr="00CC2AA7">
              <w:rPr>
                <w:rFonts w:ascii="Arial" w:eastAsia="Times New Roman" w:hAnsi="Arial" w:cs="Arial"/>
              </w:rPr>
              <w:t>for a relic – the Heritage Council; or</w:t>
            </w:r>
          </w:p>
          <w:p w14:paraId="77A5E576" w14:textId="77777777" w:rsidR="005C159B" w:rsidRPr="00CC2AA7" w:rsidRDefault="0063334F">
            <w:pPr>
              <w:numPr>
                <w:ilvl w:val="0"/>
                <w:numId w:val="28"/>
              </w:numPr>
              <w:spacing w:before="100" w:beforeAutospacing="1" w:after="100" w:afterAutospacing="1" w:line="240" w:lineRule="auto"/>
              <w:ind w:left="1200"/>
              <w:rPr>
                <w:rFonts w:ascii="Arial" w:eastAsia="Times New Roman" w:hAnsi="Arial" w:cs="Arial"/>
              </w:rPr>
            </w:pPr>
            <w:r w:rsidRPr="00CC2AA7">
              <w:rPr>
                <w:rFonts w:ascii="Arial" w:eastAsia="Times New Roman" w:hAnsi="Arial" w:cs="Arial"/>
              </w:rPr>
              <w:t xml:space="preserve">for an Aboriginal object – the person who is the authority for the protection of Aboriginal objects and Aboriginal places in New South Wales under the </w:t>
            </w:r>
            <w:r w:rsidRPr="00CC2AA7">
              <w:rPr>
                <w:rStyle w:val="Emphasis"/>
                <w:rFonts w:ascii="Arial" w:eastAsia="Times New Roman" w:hAnsi="Arial" w:cs="Arial"/>
              </w:rPr>
              <w:t>National Parks and Wildlife Act 1974</w:t>
            </w:r>
            <w:r w:rsidRPr="00CC2AA7">
              <w:rPr>
                <w:rFonts w:ascii="Arial" w:eastAsia="Times New Roman" w:hAnsi="Arial" w:cs="Arial"/>
              </w:rPr>
              <w:t>, section 85.</w:t>
            </w:r>
          </w:p>
          <w:p w14:paraId="3260E4DE" w14:textId="77777777" w:rsidR="005C159B" w:rsidRDefault="0063334F">
            <w:pPr>
              <w:pStyle w:val="NormalWeb"/>
              <w:rPr>
                <w:rFonts w:ascii="Arial" w:hAnsi="Arial" w:cs="Arial"/>
                <w:sz w:val="22"/>
                <w:szCs w:val="22"/>
              </w:rPr>
            </w:pPr>
            <w:r w:rsidRPr="00CC2AA7">
              <w:rPr>
                <w:rFonts w:ascii="Arial" w:hAnsi="Arial" w:cs="Arial"/>
                <w:sz w:val="22"/>
                <w:szCs w:val="22"/>
              </w:rPr>
              <w:lastRenderedPageBreak/>
              <w:t>Site work may recommence at a time confirmed in writing by:</w:t>
            </w:r>
          </w:p>
          <w:p w14:paraId="4A38DC02" w14:textId="77777777" w:rsidR="005C159B" w:rsidRPr="00CC2AA7" w:rsidRDefault="0063334F">
            <w:pPr>
              <w:numPr>
                <w:ilvl w:val="0"/>
                <w:numId w:val="29"/>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for a relic – the Heritage Council; or</w:t>
            </w:r>
          </w:p>
          <w:p w14:paraId="025D1DE2" w14:textId="77777777" w:rsidR="005C159B" w:rsidRPr="00CC2AA7" w:rsidRDefault="0063334F">
            <w:pPr>
              <w:numPr>
                <w:ilvl w:val="0"/>
                <w:numId w:val="29"/>
              </w:numPr>
              <w:spacing w:before="100" w:beforeAutospacing="1" w:after="100" w:afterAutospacing="1" w:line="240" w:lineRule="auto"/>
              <w:ind w:left="840"/>
              <w:rPr>
                <w:rFonts w:ascii="Arial" w:eastAsia="Times New Roman" w:hAnsi="Arial" w:cs="Arial"/>
              </w:rPr>
            </w:pPr>
            <w:r w:rsidRPr="00CC2AA7">
              <w:rPr>
                <w:rFonts w:ascii="Arial" w:eastAsia="Times New Roman" w:hAnsi="Arial" w:cs="Arial"/>
              </w:rPr>
              <w:t xml:space="preserve">for an Aboriginal object – the person who is the authority for the protection of Aboriginal objects and Aboriginal places in New South Wales under the </w:t>
            </w:r>
            <w:r w:rsidRPr="00CC2AA7">
              <w:rPr>
                <w:rStyle w:val="Emphasis"/>
                <w:rFonts w:ascii="Arial" w:eastAsia="Times New Roman" w:hAnsi="Arial" w:cs="Arial"/>
              </w:rPr>
              <w:t>National Parks and Wildlife Act 1974</w:t>
            </w:r>
            <w:r w:rsidRPr="00CC2AA7">
              <w:rPr>
                <w:rFonts w:ascii="Arial" w:eastAsia="Times New Roman" w:hAnsi="Arial" w:cs="Arial"/>
              </w:rPr>
              <w:t>, section 85.</w:t>
            </w:r>
          </w:p>
        </w:tc>
      </w:tr>
      <w:tr w:rsidR="005C159B" w:rsidRPr="00CC2AA7" w14:paraId="1FBA4F1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4A33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406460E"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protection of objects of potential significance during works. </w:t>
            </w:r>
          </w:p>
        </w:tc>
      </w:tr>
      <w:tr w:rsidR="005C159B" w:rsidRPr="00CC2AA7" w14:paraId="7EEEB7F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979148C" w14:textId="577A0498"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45162DFA" w14:textId="77777777" w:rsidR="005C159B" w:rsidRPr="00CC2AA7" w:rsidRDefault="0063334F">
            <w:pPr>
              <w:divId w:val="367805487"/>
              <w:rPr>
                <w:rFonts w:ascii="Arial" w:eastAsia="Times New Roman" w:hAnsi="Arial" w:cs="Arial"/>
                <w:b/>
                <w:bCs/>
              </w:rPr>
            </w:pPr>
            <w:r w:rsidRPr="00CC2AA7">
              <w:rPr>
                <w:rFonts w:ascii="Arial" w:eastAsia="Times New Roman" w:hAnsi="Arial" w:cs="Arial"/>
                <w:b/>
                <w:bCs/>
              </w:rPr>
              <w:t xml:space="preserve">Hours of work </w:t>
            </w:r>
          </w:p>
        </w:tc>
      </w:tr>
      <w:tr w:rsidR="005C159B" w:rsidRPr="00CC2AA7" w14:paraId="26E6FE7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4915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B1988C1" w14:textId="77777777" w:rsidR="005C159B" w:rsidRDefault="0063334F">
            <w:pPr>
              <w:pStyle w:val="NormalWeb"/>
              <w:rPr>
                <w:rFonts w:ascii="Arial" w:hAnsi="Arial" w:cs="Arial"/>
                <w:sz w:val="22"/>
                <w:szCs w:val="22"/>
              </w:rPr>
            </w:pPr>
            <w:r w:rsidRPr="00CC2AA7">
              <w:rPr>
                <w:rFonts w:ascii="Arial" w:hAnsi="Arial" w:cs="Arial"/>
                <w:sz w:val="22"/>
                <w:szCs w:val="22"/>
              </w:rPr>
              <w:t>While site work must only be carried out between the following hours, unless explicit approval from Council has been obtained, except where there is an emergency, or for urgent work directed by a police officer or a public authority—</w:t>
            </w:r>
          </w:p>
          <w:p w14:paraId="7DA04A7F"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Monday to Friday from 7:00am to 7:00pm</w:t>
            </w:r>
          </w:p>
          <w:p w14:paraId="0956EA0B"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Saturdays 9:00am to 12pm</w:t>
            </w:r>
          </w:p>
          <w:p w14:paraId="665D5DDE" w14:textId="77777777" w:rsidR="005C159B" w:rsidRPr="00CC2AA7" w:rsidRDefault="0063334F">
            <w:pPr>
              <w:pStyle w:val="NormalWeb"/>
              <w:rPr>
                <w:rFonts w:ascii="Arial" w:hAnsi="Arial" w:cs="Arial"/>
                <w:sz w:val="22"/>
                <w:szCs w:val="22"/>
              </w:rPr>
            </w:pPr>
            <w:r w:rsidRPr="00CC2AA7">
              <w:rPr>
                <w:rStyle w:val="Strong"/>
                <w:rFonts w:ascii="Arial" w:hAnsi="Arial" w:cs="Arial"/>
                <w:sz w:val="22"/>
                <w:szCs w:val="22"/>
              </w:rPr>
              <w:t>Sundays and public holidays prohibited</w:t>
            </w:r>
          </w:p>
        </w:tc>
      </w:tr>
      <w:tr w:rsidR="005C159B" w:rsidRPr="00CC2AA7" w14:paraId="1A14974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BDF062"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BB9374"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amenity of the surrounding area. </w:t>
            </w:r>
          </w:p>
        </w:tc>
      </w:tr>
      <w:tr w:rsidR="005C159B" w:rsidRPr="00CC2AA7" w14:paraId="0E48A2E0"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2FCDD08" w14:textId="7F997E46"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59B84C01" w14:textId="77777777" w:rsidR="005C159B" w:rsidRPr="00CC2AA7" w:rsidRDefault="0063334F">
            <w:pPr>
              <w:divId w:val="1411148626"/>
              <w:rPr>
                <w:rFonts w:ascii="Arial" w:eastAsia="Times New Roman" w:hAnsi="Arial" w:cs="Arial"/>
                <w:b/>
                <w:bCs/>
              </w:rPr>
            </w:pPr>
            <w:r w:rsidRPr="00CC2AA7">
              <w:rPr>
                <w:rFonts w:ascii="Arial" w:eastAsia="Times New Roman" w:hAnsi="Arial" w:cs="Arial"/>
                <w:b/>
                <w:bCs/>
              </w:rPr>
              <w:t xml:space="preserve">Implementation of the site management plans </w:t>
            </w:r>
          </w:p>
        </w:tc>
      </w:tr>
      <w:tr w:rsidR="005C159B" w:rsidRPr="00CC2AA7" w14:paraId="743003D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D1D0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D7065F9"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w:t>
            </w:r>
          </w:p>
          <w:p w14:paraId="2C04CAAA" w14:textId="77777777" w:rsidR="005C159B" w:rsidRPr="00CC2AA7" w:rsidRDefault="0063334F">
            <w:pPr>
              <w:numPr>
                <w:ilvl w:val="0"/>
                <w:numId w:val="3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measures required by the construction site management plan and the erosion and sediment control plan (plans) must be </w:t>
            </w:r>
            <w:proofErr w:type="gramStart"/>
            <w:r w:rsidRPr="00CC2AA7">
              <w:rPr>
                <w:rFonts w:ascii="Arial" w:eastAsia="Times New Roman" w:hAnsi="Arial" w:cs="Arial"/>
              </w:rPr>
              <w:t>implemented at all times</w:t>
            </w:r>
            <w:proofErr w:type="gramEnd"/>
            <w:r w:rsidRPr="00CC2AA7">
              <w:rPr>
                <w:rFonts w:ascii="Arial" w:eastAsia="Times New Roman" w:hAnsi="Arial" w:cs="Arial"/>
              </w:rPr>
              <w:t>; and</w:t>
            </w:r>
          </w:p>
          <w:p w14:paraId="4EDFA0FE" w14:textId="77777777" w:rsidR="005C159B" w:rsidRPr="00CC2AA7" w:rsidRDefault="0063334F">
            <w:pPr>
              <w:numPr>
                <w:ilvl w:val="0"/>
                <w:numId w:val="30"/>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 copy of these plans must be </w:t>
            </w:r>
            <w:proofErr w:type="gramStart"/>
            <w:r w:rsidRPr="00CC2AA7">
              <w:rPr>
                <w:rFonts w:ascii="Arial" w:eastAsia="Times New Roman" w:hAnsi="Arial" w:cs="Arial"/>
              </w:rPr>
              <w:t>kept on site at all times</w:t>
            </w:r>
            <w:proofErr w:type="gramEnd"/>
            <w:r w:rsidRPr="00CC2AA7">
              <w:rPr>
                <w:rFonts w:ascii="Arial" w:eastAsia="Times New Roman" w:hAnsi="Arial" w:cs="Arial"/>
              </w:rPr>
              <w:t xml:space="preserve"> and made available to Council officers upon request.</w:t>
            </w:r>
          </w:p>
        </w:tc>
      </w:tr>
      <w:tr w:rsidR="005C159B" w:rsidRPr="00CC2AA7" w14:paraId="3FE684F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0F5711"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8C27FA"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site management measures are implemented during the carrying out of site work. </w:t>
            </w:r>
          </w:p>
        </w:tc>
      </w:tr>
      <w:tr w:rsidR="005C159B" w:rsidRPr="00CC2AA7" w14:paraId="05D1F0F0"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987441C" w14:textId="7343E9E8" w:rsidR="005C159B" w:rsidRPr="00CC2AA7" w:rsidRDefault="0063334F">
            <w:pPr>
              <w:rPr>
                <w:rFonts w:ascii="Arial" w:eastAsia="Times New Roman" w:hAnsi="Arial" w:cs="Arial"/>
              </w:rPr>
            </w:pPr>
            <w:r w:rsidRPr="00CC2AA7">
              <w:rPr>
                <w:rFonts w:ascii="Arial" w:eastAsia="Times New Roman" w:hAnsi="Arial" w:cs="Arial"/>
              </w:rPr>
              <w:t>5</w:t>
            </w:r>
            <w:r w:rsidR="00313217">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254C93E1" w14:textId="77777777" w:rsidR="005C159B" w:rsidRPr="00CC2AA7" w:rsidRDefault="0063334F">
            <w:pPr>
              <w:divId w:val="26180387"/>
              <w:rPr>
                <w:rFonts w:ascii="Arial" w:eastAsia="Times New Roman" w:hAnsi="Arial" w:cs="Arial"/>
                <w:b/>
                <w:bCs/>
              </w:rPr>
            </w:pPr>
            <w:r w:rsidRPr="00CC2AA7">
              <w:rPr>
                <w:rFonts w:ascii="Arial" w:eastAsia="Times New Roman" w:hAnsi="Arial" w:cs="Arial"/>
                <w:b/>
                <w:bCs/>
              </w:rPr>
              <w:t xml:space="preserve">Procedure for critical stage inspections </w:t>
            </w:r>
          </w:p>
        </w:tc>
      </w:tr>
      <w:tr w:rsidR="005C159B" w:rsidRPr="00CC2AA7" w14:paraId="7F0EC1CE"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14E4A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93CC3A" w14:textId="77777777" w:rsidR="005C159B" w:rsidRDefault="0063334F">
            <w:pPr>
              <w:pStyle w:val="NormalWeb"/>
              <w:rPr>
                <w:rFonts w:ascii="Arial" w:hAnsi="Arial" w:cs="Arial"/>
                <w:sz w:val="22"/>
                <w:szCs w:val="22"/>
              </w:rPr>
            </w:pPr>
            <w:r w:rsidRPr="00CC2AA7">
              <w:rPr>
                <w:rFonts w:ascii="Arial" w:hAnsi="Arial" w:cs="Arial"/>
                <w:sz w:val="22"/>
                <w:szCs w:val="22"/>
              </w:rPr>
              <w:t>While building work is being carried out, the work must not continue after each critical stage inspection unless the principal certifier is satisfied the work may proceed in accordance with this consent and the relevant construction certificate.</w:t>
            </w:r>
          </w:p>
        </w:tc>
      </w:tr>
      <w:tr w:rsidR="005C159B" w:rsidRPr="00CC2AA7" w14:paraId="61EEDEE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2DFBE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251DA4"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approval to proceed with building work following each critical stage inspection. </w:t>
            </w:r>
          </w:p>
        </w:tc>
      </w:tr>
      <w:tr w:rsidR="005C159B" w:rsidRPr="00CC2AA7" w14:paraId="02F24406"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3E9A127" w14:textId="2F98B504" w:rsidR="005C159B" w:rsidRPr="00CC2AA7" w:rsidRDefault="00313217">
            <w:pPr>
              <w:rPr>
                <w:rFonts w:ascii="Arial" w:eastAsia="Times New Roman" w:hAnsi="Arial" w:cs="Arial"/>
              </w:rPr>
            </w:pPr>
            <w:r>
              <w:rPr>
                <w:rFonts w:ascii="Arial" w:eastAsia="Times New Roman" w:hAnsi="Arial" w:cs="Arial"/>
              </w:rPr>
              <w:t>58</w:t>
            </w:r>
          </w:p>
        </w:tc>
        <w:tc>
          <w:tcPr>
            <w:tcW w:w="4500" w:type="pct"/>
            <w:tcBorders>
              <w:top w:val="single" w:sz="6" w:space="0" w:color="000000"/>
              <w:left w:val="single" w:sz="6" w:space="0" w:color="000000"/>
              <w:bottom w:val="single" w:sz="6" w:space="0" w:color="000000"/>
              <w:right w:val="single" w:sz="6" w:space="0" w:color="000000"/>
            </w:tcBorders>
            <w:hideMark/>
          </w:tcPr>
          <w:p w14:paraId="54D82437" w14:textId="77777777" w:rsidR="005C159B" w:rsidRPr="00CC2AA7" w:rsidRDefault="0063334F">
            <w:pPr>
              <w:divId w:val="627786612"/>
              <w:rPr>
                <w:rFonts w:ascii="Arial" w:eastAsia="Times New Roman" w:hAnsi="Arial" w:cs="Arial"/>
                <w:b/>
                <w:bCs/>
              </w:rPr>
            </w:pPr>
            <w:r w:rsidRPr="00CC2AA7">
              <w:rPr>
                <w:rFonts w:ascii="Arial" w:eastAsia="Times New Roman" w:hAnsi="Arial" w:cs="Arial"/>
                <w:b/>
                <w:bCs/>
              </w:rPr>
              <w:t xml:space="preserve">Responsibility for changes to public infrastructure </w:t>
            </w:r>
          </w:p>
        </w:tc>
      </w:tr>
      <w:tr w:rsidR="005C159B" w:rsidRPr="00CC2AA7" w14:paraId="36836F3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285F31"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D89971" w14:textId="77777777" w:rsidR="005C159B" w:rsidRDefault="0063334F">
            <w:pPr>
              <w:pStyle w:val="NormalWeb"/>
              <w:rPr>
                <w:rFonts w:ascii="Arial" w:hAnsi="Arial" w:cs="Arial"/>
                <w:sz w:val="22"/>
                <w:szCs w:val="22"/>
              </w:rPr>
            </w:pPr>
            <w:r w:rsidRPr="00CC2AA7">
              <w:rPr>
                <w:rFonts w:ascii="Arial" w:hAnsi="Arial" w:cs="Arial"/>
                <w:sz w:val="22"/>
                <w:szCs w:val="22"/>
              </w:rPr>
              <w:t xml:space="preserve">While site work is being carried out, any costs incurred </w:t>
            </w:r>
            <w:proofErr w:type="gramStart"/>
            <w:r w:rsidRPr="00CC2AA7">
              <w:rPr>
                <w:rFonts w:ascii="Arial" w:hAnsi="Arial" w:cs="Arial"/>
                <w:sz w:val="22"/>
                <w:szCs w:val="22"/>
              </w:rPr>
              <w:t>as a result of</w:t>
            </w:r>
            <w:proofErr w:type="gramEnd"/>
            <w:r w:rsidRPr="00CC2AA7">
              <w:rPr>
                <w:rFonts w:ascii="Arial" w:hAnsi="Arial" w:cs="Arial"/>
                <w:sz w:val="22"/>
                <w:szCs w:val="22"/>
              </w:rPr>
              <w:t xml:space="preserve"> the approved removal, relocation or reconstruction of infrastructure (including ramps, footpaths, </w:t>
            </w:r>
            <w:proofErr w:type="spellStart"/>
            <w:r w:rsidRPr="00CC2AA7">
              <w:rPr>
                <w:rFonts w:ascii="Arial" w:hAnsi="Arial" w:cs="Arial"/>
                <w:sz w:val="22"/>
                <w:szCs w:val="22"/>
              </w:rPr>
              <w:t>kerb</w:t>
            </w:r>
            <w:proofErr w:type="spellEnd"/>
            <w:r w:rsidRPr="00CC2AA7">
              <w:rPr>
                <w:rFonts w:ascii="Arial" w:hAnsi="Arial" w:cs="Arial"/>
                <w:sz w:val="22"/>
                <w:szCs w:val="22"/>
              </w:rPr>
              <w:t xml:space="preserve"> and gutter, light poles, </w:t>
            </w:r>
            <w:proofErr w:type="spellStart"/>
            <w:r w:rsidRPr="00CC2AA7">
              <w:rPr>
                <w:rFonts w:ascii="Arial" w:hAnsi="Arial" w:cs="Arial"/>
                <w:sz w:val="22"/>
                <w:szCs w:val="22"/>
              </w:rPr>
              <w:t>kerb</w:t>
            </w:r>
            <w:proofErr w:type="spellEnd"/>
            <w:r w:rsidRPr="00CC2AA7">
              <w:rPr>
                <w:rFonts w:ascii="Arial" w:hAnsi="Arial" w:cs="Arial"/>
                <w:sz w:val="22"/>
                <w:szCs w:val="22"/>
              </w:rPr>
              <w:t xml:space="preserve"> inlet pits, service provider pits, street trees or any other </w:t>
            </w:r>
            <w:r w:rsidRPr="00CC2AA7">
              <w:rPr>
                <w:rFonts w:ascii="Arial" w:hAnsi="Arial" w:cs="Arial"/>
                <w:sz w:val="22"/>
                <w:szCs w:val="22"/>
              </w:rPr>
              <w:lastRenderedPageBreak/>
              <w:t>infrastructure in the street footpath area) must be paid as directed by the consent authority. </w:t>
            </w:r>
          </w:p>
        </w:tc>
      </w:tr>
      <w:tr w:rsidR="005C159B" w:rsidRPr="00CC2AA7" w14:paraId="14E08FE5"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4DC7A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1F025A3"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payment of approved changes to public infrastructure. </w:t>
            </w:r>
          </w:p>
        </w:tc>
      </w:tr>
      <w:tr w:rsidR="005C159B" w:rsidRPr="00CC2AA7" w14:paraId="421DD731"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5FD0815" w14:textId="1D8115CE" w:rsidR="005C159B" w:rsidRPr="00CC2AA7" w:rsidRDefault="00313217">
            <w:pPr>
              <w:rPr>
                <w:rFonts w:ascii="Arial" w:eastAsia="Times New Roman" w:hAnsi="Arial" w:cs="Arial"/>
              </w:rPr>
            </w:pPr>
            <w:r>
              <w:rPr>
                <w:rFonts w:ascii="Arial" w:eastAsia="Times New Roman" w:hAnsi="Arial" w:cs="Arial"/>
              </w:rPr>
              <w:t>59</w:t>
            </w:r>
          </w:p>
        </w:tc>
        <w:tc>
          <w:tcPr>
            <w:tcW w:w="4500" w:type="pct"/>
            <w:tcBorders>
              <w:top w:val="single" w:sz="6" w:space="0" w:color="000000"/>
              <w:left w:val="single" w:sz="6" w:space="0" w:color="000000"/>
              <w:bottom w:val="single" w:sz="6" w:space="0" w:color="000000"/>
              <w:right w:val="single" w:sz="6" w:space="0" w:color="000000"/>
            </w:tcBorders>
            <w:hideMark/>
          </w:tcPr>
          <w:p w14:paraId="572BB078" w14:textId="77777777" w:rsidR="005C159B" w:rsidRPr="00CC2AA7" w:rsidRDefault="0063334F">
            <w:pPr>
              <w:divId w:val="1582250089"/>
              <w:rPr>
                <w:rFonts w:ascii="Arial" w:eastAsia="Times New Roman" w:hAnsi="Arial" w:cs="Arial"/>
                <w:b/>
                <w:bCs/>
              </w:rPr>
            </w:pPr>
            <w:r w:rsidRPr="00CC2AA7">
              <w:rPr>
                <w:rFonts w:ascii="Arial" w:eastAsia="Times New Roman" w:hAnsi="Arial" w:cs="Arial"/>
                <w:b/>
                <w:bCs/>
              </w:rPr>
              <w:t xml:space="preserve">Soil management </w:t>
            </w:r>
          </w:p>
        </w:tc>
      </w:tr>
      <w:tr w:rsidR="005C159B" w:rsidRPr="00CC2AA7" w14:paraId="43F15552"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D5465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9F88C1D"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 principal certifier must be satisfied all soil removed from or imported to the site is managed in accordance with the following requirements:</w:t>
            </w:r>
          </w:p>
          <w:p w14:paraId="5F240ED2" w14:textId="77777777" w:rsidR="005C159B" w:rsidRPr="00CC2AA7" w:rsidRDefault="0063334F">
            <w:pPr>
              <w:numPr>
                <w:ilvl w:val="0"/>
                <w:numId w:val="31"/>
              </w:numPr>
              <w:spacing w:after="0" w:line="240" w:lineRule="auto"/>
              <w:rPr>
                <w:rFonts w:ascii="Arial" w:eastAsia="Times New Roman" w:hAnsi="Arial" w:cs="Arial"/>
              </w:rPr>
            </w:pPr>
            <w:r w:rsidRPr="00CC2AA7">
              <w:rPr>
                <w:rFonts w:ascii="Arial" w:eastAsia="Times New Roman" w:hAnsi="Arial" w:cs="Arial"/>
              </w:rPr>
              <w:t xml:space="preserve">All excavated material removed from the site must be classified in accordance with the EPA’s Waste Classification Guidelines before it is disposed of at an approved waste management facility and the classification and the volume of material removed must be </w:t>
            </w:r>
            <w:r w:rsidRPr="0042521C">
              <w:rPr>
                <w:rFonts w:ascii="Arial" w:eastAsia="Times New Roman" w:hAnsi="Arial" w:cs="Arial"/>
              </w:rPr>
              <w:t xml:space="preserve">reported to </w:t>
            </w:r>
            <w:r w:rsidRPr="0042521C">
              <w:rPr>
                <w:rStyle w:val="Strong"/>
                <w:rFonts w:ascii="Arial" w:eastAsia="Times New Roman" w:hAnsi="Arial" w:cs="Arial"/>
                <w:b w:val="0"/>
                <w:bCs w:val="0"/>
              </w:rPr>
              <w:t>principal certifier</w:t>
            </w:r>
            <w:r w:rsidRPr="0042521C">
              <w:rPr>
                <w:rFonts w:ascii="Arial" w:eastAsia="Times New Roman" w:hAnsi="Arial" w:cs="Arial"/>
                <w:b/>
                <w:bCs/>
              </w:rPr>
              <w:t xml:space="preserve">. </w:t>
            </w:r>
          </w:p>
          <w:p w14:paraId="055989C6" w14:textId="77777777" w:rsidR="005C159B" w:rsidRPr="00CC2AA7" w:rsidRDefault="0063334F">
            <w:pPr>
              <w:numPr>
                <w:ilvl w:val="0"/>
                <w:numId w:val="31"/>
              </w:numPr>
              <w:spacing w:after="0" w:line="240" w:lineRule="auto"/>
              <w:rPr>
                <w:rFonts w:ascii="Arial" w:eastAsia="Times New Roman" w:hAnsi="Arial" w:cs="Arial"/>
              </w:rPr>
            </w:pPr>
            <w:r w:rsidRPr="00CC2AA7">
              <w:rPr>
                <w:rFonts w:ascii="Arial" w:eastAsia="Times New Roman" w:hAnsi="Arial" w:cs="Arial"/>
              </w:rPr>
              <w:t xml:space="preserve">All fill material imported to the site must be:  </w:t>
            </w:r>
          </w:p>
          <w:p w14:paraId="57073197" w14:textId="77777777" w:rsidR="005C159B" w:rsidRPr="00CC2AA7" w:rsidRDefault="0063334F">
            <w:pPr>
              <w:numPr>
                <w:ilvl w:val="1"/>
                <w:numId w:val="31"/>
              </w:numPr>
              <w:spacing w:after="0" w:line="240" w:lineRule="auto"/>
              <w:rPr>
                <w:rFonts w:ascii="Arial" w:eastAsia="Times New Roman" w:hAnsi="Arial" w:cs="Arial"/>
              </w:rPr>
            </w:pPr>
            <w:r w:rsidRPr="00CC2AA7">
              <w:rPr>
                <w:rFonts w:ascii="Arial" w:eastAsia="Times New Roman" w:hAnsi="Arial" w:cs="Arial"/>
              </w:rPr>
              <w:t xml:space="preserve">Virgin Excavated Natural Material as defined in Schedule 1 of the </w:t>
            </w:r>
            <w:r w:rsidRPr="00CC2AA7">
              <w:rPr>
                <w:rStyle w:val="Emphasis"/>
                <w:rFonts w:ascii="Arial" w:eastAsia="Times New Roman" w:hAnsi="Arial" w:cs="Arial"/>
              </w:rPr>
              <w:t>Protection of the Environment Operations Act 1997</w:t>
            </w:r>
            <w:r w:rsidRPr="00CC2AA7">
              <w:rPr>
                <w:rFonts w:ascii="Arial" w:eastAsia="Times New Roman" w:hAnsi="Arial" w:cs="Arial"/>
              </w:rPr>
              <w:t>; or</w:t>
            </w:r>
          </w:p>
          <w:p w14:paraId="4A0664B1" w14:textId="77777777" w:rsidR="005C159B" w:rsidRPr="00CC2AA7" w:rsidRDefault="0063334F">
            <w:pPr>
              <w:numPr>
                <w:ilvl w:val="1"/>
                <w:numId w:val="31"/>
              </w:numPr>
              <w:spacing w:after="0" w:line="240" w:lineRule="auto"/>
              <w:rPr>
                <w:rFonts w:ascii="Arial" w:eastAsia="Times New Roman" w:hAnsi="Arial" w:cs="Arial"/>
              </w:rPr>
            </w:pPr>
            <w:r w:rsidRPr="00CC2AA7">
              <w:rPr>
                <w:rFonts w:ascii="Arial" w:eastAsia="Times New Roman" w:hAnsi="Arial" w:cs="Arial"/>
              </w:rPr>
              <w:t>a material identified as being subject to a resource recovery exemption by the NSW EPA; or</w:t>
            </w:r>
          </w:p>
          <w:p w14:paraId="7251B749" w14:textId="77777777" w:rsidR="005C159B" w:rsidRPr="00CC2AA7" w:rsidRDefault="0063334F">
            <w:pPr>
              <w:numPr>
                <w:ilvl w:val="1"/>
                <w:numId w:val="31"/>
              </w:numPr>
              <w:spacing w:after="0" w:line="240" w:lineRule="auto"/>
              <w:rPr>
                <w:rFonts w:ascii="Arial" w:eastAsia="Times New Roman" w:hAnsi="Arial" w:cs="Arial"/>
              </w:rPr>
            </w:pPr>
            <w:r w:rsidRPr="00CC2AA7">
              <w:rPr>
                <w:rFonts w:ascii="Arial" w:eastAsia="Times New Roman" w:hAnsi="Arial" w:cs="Arial"/>
              </w:rPr>
              <w:t xml:space="preserve">a combination of Virgin Excavated Natural Material as defined in Schedule 1 of the </w:t>
            </w:r>
            <w:r w:rsidRPr="00CC2AA7">
              <w:rPr>
                <w:rStyle w:val="Emphasis"/>
                <w:rFonts w:ascii="Arial" w:eastAsia="Times New Roman" w:hAnsi="Arial" w:cs="Arial"/>
              </w:rPr>
              <w:t>Protection of the Environment Operations Act 1997</w:t>
            </w:r>
            <w:r w:rsidRPr="00CC2AA7">
              <w:rPr>
                <w:rFonts w:ascii="Arial" w:eastAsia="Times New Roman" w:hAnsi="Arial" w:cs="Arial"/>
              </w:rPr>
              <w:t xml:space="preserve"> and a material identified as being subject to a resource recovery exemption by the NSW EPA.</w:t>
            </w:r>
          </w:p>
        </w:tc>
      </w:tr>
      <w:tr w:rsidR="005C159B" w:rsidRPr="00CC2AA7" w14:paraId="6166319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2F08D"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AB308D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soil removed from the site is appropriately disposed of and soil imported to the site is not contaminated and is safe for future occupants. </w:t>
            </w:r>
          </w:p>
        </w:tc>
      </w:tr>
      <w:tr w:rsidR="005C159B" w:rsidRPr="00CC2AA7" w14:paraId="17CD6F22"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8892468" w14:textId="157E7E33"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0</w:t>
            </w:r>
          </w:p>
        </w:tc>
        <w:tc>
          <w:tcPr>
            <w:tcW w:w="4500" w:type="pct"/>
            <w:tcBorders>
              <w:top w:val="single" w:sz="6" w:space="0" w:color="000000"/>
              <w:left w:val="single" w:sz="6" w:space="0" w:color="000000"/>
              <w:bottom w:val="single" w:sz="6" w:space="0" w:color="000000"/>
              <w:right w:val="single" w:sz="6" w:space="0" w:color="000000"/>
            </w:tcBorders>
            <w:hideMark/>
          </w:tcPr>
          <w:p w14:paraId="30466640" w14:textId="77777777" w:rsidR="005C159B" w:rsidRPr="00CC2AA7" w:rsidRDefault="0063334F">
            <w:pPr>
              <w:divId w:val="1839727983"/>
              <w:rPr>
                <w:rFonts w:ascii="Arial" w:eastAsia="Times New Roman" w:hAnsi="Arial" w:cs="Arial"/>
                <w:b/>
                <w:bCs/>
              </w:rPr>
            </w:pPr>
            <w:r w:rsidRPr="00CC2AA7">
              <w:rPr>
                <w:rFonts w:ascii="Arial" w:eastAsia="Times New Roman" w:hAnsi="Arial" w:cs="Arial"/>
                <w:b/>
                <w:bCs/>
              </w:rPr>
              <w:t xml:space="preserve">Surveys by a registered surveyor </w:t>
            </w:r>
          </w:p>
        </w:tc>
      </w:tr>
      <w:tr w:rsidR="005C159B" w:rsidRPr="00CC2AA7" w14:paraId="4B7BD660"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2D229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943639" w14:textId="77777777" w:rsidR="005C159B" w:rsidRDefault="0063334F">
            <w:pPr>
              <w:pStyle w:val="NormalWeb"/>
              <w:rPr>
                <w:rFonts w:ascii="Arial" w:hAnsi="Arial" w:cs="Arial"/>
                <w:sz w:val="22"/>
                <w:szCs w:val="22"/>
              </w:rPr>
            </w:pPr>
            <w:r w:rsidRPr="00CC2AA7">
              <w:rPr>
                <w:rFonts w:ascii="Arial" w:hAnsi="Arial" w:cs="Arial"/>
                <w:sz w:val="22"/>
                <w:szCs w:val="22"/>
              </w:rPr>
              <w:t>While building work is being carried out, the positions of the following must be measured and marked by a registered surveyor and provided to the principal certifier:</w:t>
            </w:r>
          </w:p>
          <w:p w14:paraId="6DF0F3DC" w14:textId="77777777" w:rsidR="005C159B" w:rsidRPr="00CC2AA7" w:rsidRDefault="0063334F">
            <w:pPr>
              <w:numPr>
                <w:ilvl w:val="0"/>
                <w:numId w:val="3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All footings / foundations in relation to the site boundaries and any registered and proposed easements</w:t>
            </w:r>
          </w:p>
          <w:p w14:paraId="4FC81FE1" w14:textId="77777777" w:rsidR="005C159B" w:rsidRPr="00CC2AA7" w:rsidRDefault="0063334F">
            <w:pPr>
              <w:numPr>
                <w:ilvl w:val="0"/>
                <w:numId w:val="32"/>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At other stages of construction – any marks that are required by the principal certifier.</w:t>
            </w:r>
          </w:p>
        </w:tc>
      </w:tr>
      <w:tr w:rsidR="005C159B" w:rsidRPr="00CC2AA7" w14:paraId="02CF875C"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C0055"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B05A674"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buildings are sited and positioned in the approved location. </w:t>
            </w:r>
          </w:p>
        </w:tc>
      </w:tr>
      <w:tr w:rsidR="005C159B" w:rsidRPr="00CC2AA7" w14:paraId="1279257D"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E889861" w14:textId="3E5BC111"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094AB7C8" w14:textId="77777777" w:rsidR="005C159B" w:rsidRPr="00CC2AA7" w:rsidRDefault="0063334F">
            <w:pPr>
              <w:divId w:val="1172794226"/>
              <w:rPr>
                <w:rFonts w:ascii="Arial" w:eastAsia="Times New Roman" w:hAnsi="Arial" w:cs="Arial"/>
                <w:b/>
                <w:bCs/>
              </w:rPr>
            </w:pPr>
            <w:r w:rsidRPr="00CC2AA7">
              <w:rPr>
                <w:rFonts w:ascii="Arial" w:eastAsia="Times New Roman" w:hAnsi="Arial" w:cs="Arial"/>
                <w:b/>
                <w:bCs/>
              </w:rPr>
              <w:t xml:space="preserve">Tree protection during work </w:t>
            </w:r>
          </w:p>
        </w:tc>
      </w:tr>
      <w:tr w:rsidR="005C159B" w:rsidRPr="00CC2AA7" w14:paraId="6994AAC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9FD7D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2946FA" w14:textId="77777777" w:rsidR="005C159B" w:rsidRDefault="0063334F">
            <w:pPr>
              <w:pStyle w:val="NormalWeb"/>
              <w:rPr>
                <w:rFonts w:ascii="Arial" w:hAnsi="Arial" w:cs="Arial"/>
                <w:sz w:val="22"/>
                <w:szCs w:val="22"/>
              </w:rPr>
            </w:pPr>
            <w:r w:rsidRPr="00CC2AA7">
              <w:rPr>
                <w:rFonts w:ascii="Arial" w:hAnsi="Arial" w:cs="Arial"/>
                <w:sz w:val="22"/>
                <w:szCs w:val="22"/>
              </w:rPr>
              <w:t>The proponent must ensure that while site work is being carried out, all required tree protection measures must be maintained in good condition in accordance with the approved tree protection details set out by the Construction Management Plan. This includes maintaining adequate soil grades and ensuring all machinery, builders refuse, spoil and materials remain outside tree protection zones.</w:t>
            </w:r>
          </w:p>
        </w:tc>
      </w:tr>
      <w:tr w:rsidR="005C159B" w:rsidRPr="00CC2AA7" w14:paraId="4254F72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696D5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2946789"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trees during the carrying out of site work. </w:t>
            </w:r>
          </w:p>
        </w:tc>
      </w:tr>
      <w:tr w:rsidR="005C159B" w:rsidRPr="00CC2AA7" w14:paraId="15DB77B6"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09B04F6" w14:textId="6AE3C709"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661A3120" w14:textId="77777777" w:rsidR="005C159B" w:rsidRPr="00CC2AA7" w:rsidRDefault="0063334F">
            <w:pPr>
              <w:divId w:val="630863492"/>
              <w:rPr>
                <w:rFonts w:ascii="Arial" w:eastAsia="Times New Roman" w:hAnsi="Arial" w:cs="Arial"/>
                <w:b/>
                <w:bCs/>
              </w:rPr>
            </w:pPr>
            <w:r w:rsidRPr="00CC2AA7">
              <w:rPr>
                <w:rFonts w:ascii="Arial" w:eastAsia="Times New Roman" w:hAnsi="Arial" w:cs="Arial"/>
                <w:b/>
                <w:bCs/>
              </w:rPr>
              <w:t xml:space="preserve">Waste management </w:t>
            </w:r>
          </w:p>
        </w:tc>
      </w:tr>
      <w:tr w:rsidR="005C159B" w:rsidRPr="00CC2AA7" w14:paraId="0F7B17DC"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8C47D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3AD3BA7" w14:textId="77777777" w:rsidR="005C159B" w:rsidRDefault="0063334F">
            <w:pPr>
              <w:pStyle w:val="NormalWeb"/>
              <w:rPr>
                <w:rFonts w:ascii="Arial" w:hAnsi="Arial" w:cs="Arial"/>
                <w:sz w:val="22"/>
                <w:szCs w:val="22"/>
              </w:rPr>
            </w:pPr>
            <w:r w:rsidRPr="00CC2AA7">
              <w:rPr>
                <w:rFonts w:ascii="Arial" w:hAnsi="Arial" w:cs="Arial"/>
                <w:sz w:val="22"/>
                <w:szCs w:val="22"/>
              </w:rPr>
              <w:t>While site work is being carried out:</w:t>
            </w:r>
          </w:p>
          <w:p w14:paraId="07D65E1F" w14:textId="77777777" w:rsidR="005C159B" w:rsidRPr="00CC2AA7" w:rsidRDefault="0063334F">
            <w:pPr>
              <w:numPr>
                <w:ilvl w:val="0"/>
                <w:numId w:val="33"/>
              </w:numPr>
              <w:spacing w:before="100" w:beforeAutospacing="1" w:after="100" w:afterAutospacing="1" w:line="240" w:lineRule="auto"/>
              <w:divId w:val="1413627863"/>
              <w:rPr>
                <w:rFonts w:ascii="Arial" w:eastAsia="Times New Roman" w:hAnsi="Arial" w:cs="Arial"/>
              </w:rPr>
            </w:pPr>
            <w:r w:rsidRPr="00CC2AA7">
              <w:rPr>
                <w:rFonts w:ascii="Arial" w:eastAsia="Times New Roman" w:hAnsi="Arial" w:cs="Arial"/>
              </w:rPr>
              <w:t xml:space="preserve">all waste management must be undertaken in accordance with the waste management plan; and </w:t>
            </w:r>
          </w:p>
          <w:p w14:paraId="45E586AE" w14:textId="77777777" w:rsidR="005C159B" w:rsidRPr="00CC2AA7" w:rsidRDefault="0063334F">
            <w:pPr>
              <w:numPr>
                <w:ilvl w:val="0"/>
                <w:numId w:val="33"/>
              </w:numPr>
              <w:spacing w:before="100" w:beforeAutospacing="1" w:after="100" w:afterAutospacing="1" w:line="240" w:lineRule="auto"/>
              <w:divId w:val="1015809187"/>
              <w:rPr>
                <w:rFonts w:ascii="Arial" w:eastAsia="Times New Roman" w:hAnsi="Arial" w:cs="Arial"/>
              </w:rPr>
            </w:pPr>
            <w:r w:rsidRPr="00CC2AA7">
              <w:rPr>
                <w:rFonts w:ascii="Arial" w:eastAsia="Times New Roman" w:hAnsi="Arial" w:cs="Arial"/>
              </w:rPr>
              <w:t xml:space="preserve">upon disposal of waste, records of the disposal must be compiled and provided to the principal certifier detailing the following: </w:t>
            </w:r>
          </w:p>
          <w:p w14:paraId="116C9CA0" w14:textId="77777777" w:rsidR="005C159B" w:rsidRPr="00CC2AA7" w:rsidRDefault="0063334F">
            <w:pPr>
              <w:numPr>
                <w:ilvl w:val="1"/>
                <w:numId w:val="33"/>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The contact details of the person(s) who removed the </w:t>
            </w:r>
            <w:proofErr w:type="gramStart"/>
            <w:r w:rsidRPr="00CC2AA7">
              <w:rPr>
                <w:rFonts w:ascii="Arial" w:eastAsia="Times New Roman" w:hAnsi="Arial" w:cs="Arial"/>
              </w:rPr>
              <w:t>waste;</w:t>
            </w:r>
            <w:proofErr w:type="gramEnd"/>
          </w:p>
          <w:p w14:paraId="0EC170AF" w14:textId="77777777" w:rsidR="005C159B" w:rsidRPr="00CC2AA7" w:rsidRDefault="0063334F">
            <w:pPr>
              <w:numPr>
                <w:ilvl w:val="1"/>
                <w:numId w:val="33"/>
              </w:numPr>
              <w:spacing w:before="100" w:beforeAutospacing="1" w:after="100" w:afterAutospacing="1" w:line="240" w:lineRule="auto"/>
              <w:divId w:val="1648587166"/>
              <w:rPr>
                <w:rFonts w:ascii="Arial" w:eastAsia="Times New Roman" w:hAnsi="Arial" w:cs="Arial"/>
              </w:rPr>
            </w:pPr>
            <w:r w:rsidRPr="00CC2AA7">
              <w:rPr>
                <w:rFonts w:ascii="Arial" w:eastAsia="Times New Roman" w:hAnsi="Arial" w:cs="Arial"/>
              </w:rPr>
              <w:t xml:space="preserve">The waste carrier vehicle </w:t>
            </w:r>
            <w:proofErr w:type="gramStart"/>
            <w:r w:rsidRPr="00CC2AA7">
              <w:rPr>
                <w:rFonts w:ascii="Arial" w:eastAsia="Times New Roman" w:hAnsi="Arial" w:cs="Arial"/>
              </w:rPr>
              <w:t>registration;</w:t>
            </w:r>
            <w:proofErr w:type="gramEnd"/>
            <w:r w:rsidRPr="00CC2AA7">
              <w:rPr>
                <w:rFonts w:ascii="Arial" w:eastAsia="Times New Roman" w:hAnsi="Arial" w:cs="Arial"/>
              </w:rPr>
              <w:t xml:space="preserve"> </w:t>
            </w:r>
          </w:p>
          <w:p w14:paraId="2E0C92C9" w14:textId="77777777" w:rsidR="005C159B" w:rsidRPr="00CC2AA7" w:rsidRDefault="0063334F">
            <w:pPr>
              <w:numPr>
                <w:ilvl w:val="1"/>
                <w:numId w:val="33"/>
              </w:numPr>
              <w:spacing w:before="100" w:beforeAutospacing="1" w:after="100" w:afterAutospacing="1" w:line="240" w:lineRule="auto"/>
              <w:divId w:val="1468278315"/>
              <w:rPr>
                <w:rFonts w:ascii="Arial" w:eastAsia="Times New Roman" w:hAnsi="Arial" w:cs="Arial"/>
              </w:rPr>
            </w:pPr>
            <w:r w:rsidRPr="00CC2AA7">
              <w:rPr>
                <w:rFonts w:ascii="Arial" w:eastAsia="Times New Roman" w:hAnsi="Arial" w:cs="Arial"/>
              </w:rPr>
              <w:t xml:space="preserve">The date and time of waste </w:t>
            </w:r>
            <w:proofErr w:type="gramStart"/>
            <w:r w:rsidRPr="00CC2AA7">
              <w:rPr>
                <w:rFonts w:ascii="Arial" w:eastAsia="Times New Roman" w:hAnsi="Arial" w:cs="Arial"/>
              </w:rPr>
              <w:t>collection;</w:t>
            </w:r>
            <w:proofErr w:type="gramEnd"/>
            <w:r w:rsidRPr="00CC2AA7">
              <w:rPr>
                <w:rFonts w:ascii="Arial" w:eastAsia="Times New Roman" w:hAnsi="Arial" w:cs="Arial"/>
              </w:rPr>
              <w:t xml:space="preserve"> </w:t>
            </w:r>
          </w:p>
          <w:p w14:paraId="3367FF1D" w14:textId="77777777" w:rsidR="005C159B" w:rsidRPr="00CC2AA7" w:rsidRDefault="0063334F">
            <w:pPr>
              <w:numPr>
                <w:ilvl w:val="1"/>
                <w:numId w:val="33"/>
              </w:numPr>
              <w:spacing w:before="100" w:beforeAutospacing="1" w:after="100" w:afterAutospacing="1" w:line="240" w:lineRule="auto"/>
              <w:divId w:val="1685015173"/>
              <w:rPr>
                <w:rFonts w:ascii="Arial" w:eastAsia="Times New Roman" w:hAnsi="Arial" w:cs="Arial"/>
              </w:rPr>
            </w:pPr>
            <w:r w:rsidRPr="00CC2AA7">
              <w:rPr>
                <w:rFonts w:ascii="Arial" w:eastAsia="Times New Roman" w:hAnsi="Arial" w:cs="Arial"/>
              </w:rPr>
              <w:t xml:space="preserve">A description of the waste (type of waste and estimated quantity) and whether the waste is to be reused, recycled or go to </w:t>
            </w:r>
            <w:proofErr w:type="gramStart"/>
            <w:r w:rsidRPr="00CC2AA7">
              <w:rPr>
                <w:rFonts w:ascii="Arial" w:eastAsia="Times New Roman" w:hAnsi="Arial" w:cs="Arial"/>
              </w:rPr>
              <w:t>landfill;</w:t>
            </w:r>
            <w:proofErr w:type="gramEnd"/>
            <w:r w:rsidRPr="00CC2AA7">
              <w:rPr>
                <w:rFonts w:ascii="Arial" w:eastAsia="Times New Roman" w:hAnsi="Arial" w:cs="Arial"/>
              </w:rPr>
              <w:t xml:space="preserve"> </w:t>
            </w:r>
          </w:p>
          <w:p w14:paraId="37B2CA10" w14:textId="77777777" w:rsidR="005C159B" w:rsidRPr="00CC2AA7" w:rsidRDefault="0063334F">
            <w:pPr>
              <w:numPr>
                <w:ilvl w:val="1"/>
                <w:numId w:val="33"/>
              </w:numPr>
              <w:spacing w:before="100" w:beforeAutospacing="1" w:after="100" w:afterAutospacing="1" w:line="240" w:lineRule="auto"/>
              <w:divId w:val="2061661325"/>
              <w:rPr>
                <w:rFonts w:ascii="Arial" w:eastAsia="Times New Roman" w:hAnsi="Arial" w:cs="Arial"/>
              </w:rPr>
            </w:pPr>
            <w:r w:rsidRPr="00CC2AA7">
              <w:rPr>
                <w:rFonts w:ascii="Arial" w:eastAsia="Times New Roman" w:hAnsi="Arial" w:cs="Arial"/>
              </w:rPr>
              <w:t xml:space="preserve">The address of the disposal location(s) where the waste was </w:t>
            </w:r>
            <w:proofErr w:type="gramStart"/>
            <w:r w:rsidRPr="00CC2AA7">
              <w:rPr>
                <w:rFonts w:ascii="Arial" w:eastAsia="Times New Roman" w:hAnsi="Arial" w:cs="Arial"/>
              </w:rPr>
              <w:t>taken;</w:t>
            </w:r>
            <w:proofErr w:type="gramEnd"/>
            <w:r w:rsidRPr="00CC2AA7">
              <w:rPr>
                <w:rFonts w:ascii="Arial" w:eastAsia="Times New Roman" w:hAnsi="Arial" w:cs="Arial"/>
              </w:rPr>
              <w:t xml:space="preserve"> </w:t>
            </w:r>
          </w:p>
          <w:p w14:paraId="60FE8913" w14:textId="77777777" w:rsidR="005C159B" w:rsidRPr="00CC2AA7" w:rsidRDefault="0063334F">
            <w:pPr>
              <w:numPr>
                <w:ilvl w:val="1"/>
                <w:numId w:val="33"/>
              </w:numPr>
              <w:spacing w:before="100" w:beforeAutospacing="1" w:after="100" w:afterAutospacing="1" w:line="240" w:lineRule="auto"/>
              <w:divId w:val="1918857117"/>
              <w:rPr>
                <w:rFonts w:ascii="Arial" w:eastAsia="Times New Roman" w:hAnsi="Arial" w:cs="Arial"/>
              </w:rPr>
            </w:pPr>
            <w:r w:rsidRPr="00CC2AA7">
              <w:rPr>
                <w:rFonts w:ascii="Arial" w:eastAsia="Times New Roman" w:hAnsi="Arial" w:cs="Arial"/>
              </w:rPr>
              <w:t xml:space="preserve">The corresponding tip docket/receipt from the site(s) to which the waste is transferred, noting date and time of delivery, description (type and quantity) of waste. </w:t>
            </w:r>
          </w:p>
          <w:p w14:paraId="1FDD7FC3" w14:textId="77777777" w:rsidR="005C159B" w:rsidRDefault="0063334F">
            <w:pPr>
              <w:pStyle w:val="NormalWeb"/>
              <w:rPr>
                <w:rFonts w:ascii="Arial" w:hAnsi="Arial" w:cs="Arial"/>
                <w:sz w:val="22"/>
                <w:szCs w:val="22"/>
              </w:rPr>
            </w:pPr>
            <w:r w:rsidRPr="00CC2AA7">
              <w:rPr>
                <w:rFonts w:ascii="Arial" w:hAnsi="Arial" w:cs="Arial"/>
                <w:sz w:val="22"/>
                <w:szCs w:val="22"/>
              </w:rPr>
              <w:t>If waste has been removed from the site under an EPA Resource Recovery Order or Exemption, records in relation to that Order or Exemption must be maintained and provided to the principal certifier and Council.</w:t>
            </w:r>
          </w:p>
        </w:tc>
      </w:tr>
      <w:tr w:rsidR="005C159B" w:rsidRPr="00CC2AA7" w14:paraId="2B4A874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F195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8C8801"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require records to be provided, during site work, documenting the lawful disposal of waste. </w:t>
            </w:r>
          </w:p>
        </w:tc>
      </w:tr>
      <w:tr w:rsidR="005C159B" w:rsidRPr="00CC2AA7" w14:paraId="306B53C6"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355D47" w14:textId="20B5030D"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4B48517F" w14:textId="77777777" w:rsidR="005C159B" w:rsidRPr="00CC2AA7" w:rsidRDefault="0063334F">
            <w:pPr>
              <w:divId w:val="1967541531"/>
              <w:rPr>
                <w:rFonts w:ascii="Arial" w:eastAsia="Times New Roman" w:hAnsi="Arial" w:cs="Arial"/>
                <w:b/>
                <w:bCs/>
              </w:rPr>
            </w:pPr>
            <w:r w:rsidRPr="00CC2AA7">
              <w:rPr>
                <w:rFonts w:ascii="Arial" w:eastAsia="Times New Roman" w:hAnsi="Arial" w:cs="Arial"/>
                <w:b/>
                <w:bCs/>
              </w:rPr>
              <w:t xml:space="preserve">Approved Plans </w:t>
            </w:r>
          </w:p>
        </w:tc>
      </w:tr>
      <w:tr w:rsidR="005C159B" w:rsidRPr="00CC2AA7" w14:paraId="411B237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799638"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3849A2A" w14:textId="77777777" w:rsidR="005C159B" w:rsidRDefault="0063334F">
            <w:pPr>
              <w:pStyle w:val="NormalWeb"/>
              <w:rPr>
                <w:rFonts w:ascii="Arial" w:hAnsi="Arial" w:cs="Arial"/>
                <w:sz w:val="22"/>
                <w:szCs w:val="22"/>
              </w:rPr>
            </w:pPr>
            <w:r w:rsidRPr="00CC2AA7">
              <w:rPr>
                <w:rFonts w:ascii="Arial" w:hAnsi="Arial" w:cs="Arial"/>
                <w:sz w:val="22"/>
                <w:szCs w:val="22"/>
              </w:rPr>
              <w:t xml:space="preserve">A copy of the approved plans, specifications, development consent, the construction certificate and any other certificates and associated plans to be relied upon shall </w:t>
            </w:r>
            <w:proofErr w:type="gramStart"/>
            <w:r w:rsidRPr="00CC2AA7">
              <w:rPr>
                <w:rFonts w:ascii="Arial" w:hAnsi="Arial" w:cs="Arial"/>
                <w:sz w:val="22"/>
                <w:szCs w:val="22"/>
              </w:rPr>
              <w:t>be available on site at all times</w:t>
            </w:r>
            <w:proofErr w:type="gramEnd"/>
            <w:r w:rsidRPr="00CC2AA7">
              <w:rPr>
                <w:rFonts w:ascii="Arial" w:hAnsi="Arial" w:cs="Arial"/>
                <w:sz w:val="22"/>
                <w:szCs w:val="22"/>
              </w:rPr>
              <w:t xml:space="preserve"> during construction.</w:t>
            </w:r>
          </w:p>
        </w:tc>
      </w:tr>
      <w:tr w:rsidR="005C159B" w:rsidRPr="00CC2AA7" w14:paraId="1B8AE88C"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2C366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030647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compliance with relevant plans and approvals </w:t>
            </w:r>
          </w:p>
        </w:tc>
      </w:tr>
      <w:tr w:rsidR="005C159B" w:rsidRPr="00CC2AA7" w14:paraId="4A99732C"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B0808FE" w14:textId="2C1EAB28"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3E4DD2B6" w14:textId="77777777" w:rsidR="005C159B" w:rsidRPr="00CC2AA7" w:rsidRDefault="0063334F">
            <w:pPr>
              <w:divId w:val="819419643"/>
              <w:rPr>
                <w:rFonts w:ascii="Arial" w:eastAsia="Times New Roman" w:hAnsi="Arial" w:cs="Arial"/>
                <w:b/>
                <w:bCs/>
              </w:rPr>
            </w:pPr>
            <w:r w:rsidRPr="00CC2AA7">
              <w:rPr>
                <w:rFonts w:ascii="Arial" w:eastAsia="Times New Roman" w:hAnsi="Arial" w:cs="Arial"/>
                <w:b/>
                <w:bCs/>
              </w:rPr>
              <w:t xml:space="preserve">Earthworks </w:t>
            </w:r>
          </w:p>
        </w:tc>
      </w:tr>
      <w:tr w:rsidR="005C159B" w:rsidRPr="00CC2AA7" w14:paraId="0C8D3E5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E43DC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227FC9" w14:textId="77777777" w:rsidR="005C159B" w:rsidRDefault="0063334F">
            <w:pPr>
              <w:pStyle w:val="NormalWeb"/>
              <w:rPr>
                <w:rFonts w:ascii="Arial" w:hAnsi="Arial" w:cs="Arial"/>
                <w:sz w:val="22"/>
                <w:szCs w:val="22"/>
              </w:rPr>
            </w:pPr>
            <w:r w:rsidRPr="00CC2AA7">
              <w:rPr>
                <w:rFonts w:ascii="Arial" w:hAnsi="Arial" w:cs="Arial"/>
                <w:sz w:val="22"/>
                <w:szCs w:val="22"/>
              </w:rPr>
              <w:t>No earthworks are permitted to be undertaken beyond those detailed on the approved plans unless otherwise permitted by the exempt development provisions of State Environmental Planning Policy (Exempt and Complying Development Codes) 2008</w:t>
            </w:r>
          </w:p>
        </w:tc>
      </w:tr>
      <w:tr w:rsidR="005C159B" w:rsidRPr="00CC2AA7" w14:paraId="746D2E0F"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9CDD2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9DDFE30"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the development is consistent with the approval </w:t>
            </w:r>
          </w:p>
        </w:tc>
      </w:tr>
      <w:tr w:rsidR="005C159B" w:rsidRPr="00CC2AA7" w14:paraId="47390AB0"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B8CDF40" w14:textId="16885507"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065D6003" w14:textId="77777777" w:rsidR="005C159B" w:rsidRPr="00CC2AA7" w:rsidRDefault="0063334F">
            <w:pPr>
              <w:divId w:val="662396323"/>
              <w:rPr>
                <w:rFonts w:ascii="Arial" w:eastAsia="Times New Roman" w:hAnsi="Arial" w:cs="Arial"/>
                <w:b/>
                <w:bCs/>
              </w:rPr>
            </w:pPr>
            <w:r w:rsidRPr="00CC2AA7">
              <w:rPr>
                <w:rFonts w:ascii="Arial" w:eastAsia="Times New Roman" w:hAnsi="Arial" w:cs="Arial"/>
                <w:b/>
                <w:bCs/>
              </w:rPr>
              <w:t xml:space="preserve">Footpath Storage </w:t>
            </w:r>
          </w:p>
        </w:tc>
      </w:tr>
      <w:tr w:rsidR="005C159B" w:rsidRPr="00CC2AA7" w14:paraId="3253DF9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BD33B"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C381B5" w14:textId="77777777" w:rsidR="005C159B" w:rsidRDefault="0063334F">
            <w:pPr>
              <w:pStyle w:val="NormalWeb"/>
              <w:rPr>
                <w:rFonts w:ascii="Arial" w:hAnsi="Arial" w:cs="Arial"/>
                <w:sz w:val="22"/>
                <w:szCs w:val="22"/>
              </w:rPr>
            </w:pPr>
            <w:r w:rsidRPr="00CC2AA7">
              <w:rPr>
                <w:rFonts w:ascii="Arial" w:hAnsi="Arial" w:cs="Arial"/>
                <w:sz w:val="22"/>
                <w:szCs w:val="22"/>
              </w:rPr>
              <w:t>Building materials must not be stored on the Council footway or road reserve at any time, unless separate approval from the Council has been obtained. </w:t>
            </w:r>
          </w:p>
        </w:tc>
      </w:tr>
      <w:tr w:rsidR="005C159B" w:rsidRPr="00CC2AA7" w14:paraId="5C84C4E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B5475F"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37FE51A"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an adequate level of public safety is maintained. </w:t>
            </w:r>
          </w:p>
        </w:tc>
      </w:tr>
      <w:tr w:rsidR="005C159B" w:rsidRPr="00CC2AA7" w14:paraId="03108FC7"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C829D12" w14:textId="3EAB13B8" w:rsidR="005C159B" w:rsidRPr="00CC2AA7" w:rsidRDefault="0063334F">
            <w:pPr>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69D09C7E" w14:textId="77777777" w:rsidR="005C159B" w:rsidRPr="00CC2AA7" w:rsidRDefault="0063334F">
            <w:pPr>
              <w:divId w:val="1723822994"/>
              <w:rPr>
                <w:rFonts w:ascii="Arial" w:eastAsia="Times New Roman" w:hAnsi="Arial" w:cs="Arial"/>
                <w:b/>
                <w:bCs/>
              </w:rPr>
            </w:pPr>
            <w:r w:rsidRPr="00CC2AA7">
              <w:rPr>
                <w:rFonts w:ascii="Arial" w:eastAsia="Times New Roman" w:hAnsi="Arial" w:cs="Arial"/>
                <w:b/>
                <w:bCs/>
              </w:rPr>
              <w:t xml:space="preserve">Restricted Public Access </w:t>
            </w:r>
          </w:p>
        </w:tc>
      </w:tr>
      <w:tr w:rsidR="005C159B" w:rsidRPr="00CC2AA7" w14:paraId="60A0ED5A"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687E6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CC5858B" w14:textId="77777777" w:rsidR="005C159B" w:rsidRDefault="0063334F">
            <w:pPr>
              <w:pStyle w:val="NormalWeb"/>
              <w:rPr>
                <w:rFonts w:ascii="Arial" w:hAnsi="Arial" w:cs="Arial"/>
                <w:sz w:val="22"/>
                <w:szCs w:val="22"/>
              </w:rPr>
            </w:pPr>
            <w:r w:rsidRPr="00CC2AA7">
              <w:rPr>
                <w:rFonts w:ascii="Arial" w:hAnsi="Arial" w:cs="Arial"/>
                <w:sz w:val="22"/>
                <w:szCs w:val="22"/>
              </w:rPr>
              <w:t>It is the responsibility of the proponent to restrict public access to the building site, building works or materials or equipment on the site when building work is not in progress or the site is otherwise unoccupied in accordance with SafeWork NSW Regulations.</w:t>
            </w:r>
          </w:p>
        </w:tc>
      </w:tr>
      <w:tr w:rsidR="005C159B" w:rsidRPr="00CC2AA7" w14:paraId="6524379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BE76F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DE63FA3"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public safety is maintained. </w:t>
            </w:r>
          </w:p>
        </w:tc>
      </w:tr>
    </w:tbl>
    <w:p w14:paraId="2A4E4E28" w14:textId="77777777" w:rsidR="009862CA" w:rsidRDefault="009862CA">
      <w:pPr>
        <w:jc w:val="center"/>
        <w:divId w:val="1239944836"/>
        <w:rPr>
          <w:rFonts w:ascii="Arial" w:eastAsia="Times New Roman" w:hAnsi="Arial" w:cs="Arial"/>
          <w:b/>
          <w:bCs/>
          <w:sz w:val="26"/>
          <w:szCs w:val="26"/>
        </w:rPr>
      </w:pPr>
    </w:p>
    <w:p w14:paraId="3976755A" w14:textId="7FEFB70C"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Before issue of an occupation certificate </w:t>
      </w:r>
    </w:p>
    <w:p w14:paraId="1080C614"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628A7A0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73BB293" w14:textId="25CA22AC" w:rsidR="005C159B" w:rsidRPr="00CC2AA7" w:rsidRDefault="0063334F">
            <w:pPr>
              <w:spacing w:after="0"/>
              <w:rPr>
                <w:rFonts w:ascii="Arial" w:eastAsia="Times New Roman" w:hAnsi="Arial" w:cs="Arial"/>
              </w:rPr>
            </w:pPr>
            <w:r w:rsidRPr="00CC2AA7">
              <w:rPr>
                <w:rFonts w:ascii="Arial" w:eastAsia="Times New Roman" w:hAnsi="Arial" w:cs="Arial"/>
              </w:rPr>
              <w:t>6</w:t>
            </w:r>
            <w:r w:rsidR="00313217">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083E8BEB" w14:textId="77777777" w:rsidR="005C159B" w:rsidRPr="00CC2AA7" w:rsidRDefault="0063334F">
            <w:pPr>
              <w:divId w:val="2061859554"/>
              <w:rPr>
                <w:rFonts w:ascii="Arial" w:eastAsia="Times New Roman" w:hAnsi="Arial" w:cs="Arial"/>
                <w:b/>
                <w:bCs/>
              </w:rPr>
            </w:pPr>
            <w:r w:rsidRPr="00CC2AA7">
              <w:rPr>
                <w:rFonts w:ascii="Arial" w:eastAsia="Times New Roman" w:hAnsi="Arial" w:cs="Arial"/>
                <w:b/>
                <w:bCs/>
              </w:rPr>
              <w:t xml:space="preserve">Completion of landscape and tree works </w:t>
            </w:r>
          </w:p>
        </w:tc>
      </w:tr>
      <w:tr w:rsidR="005C159B" w:rsidRPr="00CC2AA7" w14:paraId="17D180B7"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785F91"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5F735A3"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 the principal certifier must be satisfied all landscape and tree-works have been completed in accordance with approved plans and documents and any relevant conditions of this consent.</w:t>
            </w:r>
          </w:p>
        </w:tc>
      </w:tr>
      <w:tr w:rsidR="005C159B" w:rsidRPr="00CC2AA7" w14:paraId="07E32002"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39F6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C482C95"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approved landscaping works have been completed in accordance with the approved landscaping plan(s). </w:t>
            </w:r>
          </w:p>
        </w:tc>
      </w:tr>
      <w:tr w:rsidR="005C159B" w:rsidRPr="00CC2AA7" w14:paraId="77292279"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F4F91F8" w14:textId="11F4C0E7" w:rsidR="005C159B" w:rsidRPr="00CC2AA7" w:rsidRDefault="00313217">
            <w:pPr>
              <w:rPr>
                <w:rFonts w:ascii="Arial" w:eastAsia="Times New Roman" w:hAnsi="Arial" w:cs="Arial"/>
              </w:rPr>
            </w:pPr>
            <w:r>
              <w:rPr>
                <w:rFonts w:ascii="Arial" w:eastAsia="Times New Roman" w:hAnsi="Arial" w:cs="Arial"/>
              </w:rPr>
              <w:t>68</w:t>
            </w:r>
          </w:p>
        </w:tc>
        <w:tc>
          <w:tcPr>
            <w:tcW w:w="4500" w:type="pct"/>
            <w:tcBorders>
              <w:top w:val="single" w:sz="6" w:space="0" w:color="000000"/>
              <w:left w:val="single" w:sz="6" w:space="0" w:color="000000"/>
              <w:bottom w:val="single" w:sz="6" w:space="0" w:color="000000"/>
              <w:right w:val="single" w:sz="6" w:space="0" w:color="000000"/>
            </w:tcBorders>
            <w:hideMark/>
          </w:tcPr>
          <w:p w14:paraId="1A9F9523" w14:textId="77777777" w:rsidR="005C159B" w:rsidRPr="00CC2AA7" w:rsidRDefault="0063334F">
            <w:pPr>
              <w:divId w:val="1672755157"/>
              <w:rPr>
                <w:rFonts w:ascii="Arial" w:eastAsia="Times New Roman" w:hAnsi="Arial" w:cs="Arial"/>
                <w:b/>
                <w:bCs/>
              </w:rPr>
            </w:pPr>
            <w:r w:rsidRPr="00CC2AA7">
              <w:rPr>
                <w:rFonts w:ascii="Arial" w:eastAsia="Times New Roman" w:hAnsi="Arial" w:cs="Arial"/>
                <w:b/>
                <w:bCs/>
              </w:rPr>
              <w:t xml:space="preserve">Completion of public utility services </w:t>
            </w:r>
          </w:p>
        </w:tc>
      </w:tr>
      <w:tr w:rsidR="005C159B" w:rsidRPr="00CC2AA7" w14:paraId="7F318CA9"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1C7618"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EB2D31" w14:textId="77777777" w:rsidR="005C159B" w:rsidRDefault="0063334F">
            <w:pPr>
              <w:pStyle w:val="NormalWeb"/>
              <w:rPr>
                <w:rFonts w:ascii="Arial" w:hAnsi="Arial" w:cs="Arial"/>
                <w:sz w:val="22"/>
                <w:szCs w:val="22"/>
              </w:rPr>
            </w:pPr>
            <w:r w:rsidRPr="00CC2AA7">
              <w:rPr>
                <w:rFonts w:ascii="Arial" w:hAnsi="Arial" w:cs="Arial"/>
                <w:sz w:val="22"/>
                <w:szCs w:val="22"/>
              </w:rPr>
              <w:t xml:space="preserve">Before the issue of the relevant occupation certificate, confirmation must be obtained from the relevant authority that any adjustment or augmentation of any public utility services including gas, water, sewer, electricity, street lighting and telecommunications, required </w:t>
            </w:r>
            <w:proofErr w:type="gramStart"/>
            <w:r w:rsidRPr="00CC2AA7">
              <w:rPr>
                <w:rFonts w:ascii="Arial" w:hAnsi="Arial" w:cs="Arial"/>
                <w:sz w:val="22"/>
                <w:szCs w:val="22"/>
              </w:rPr>
              <w:t>as a result of</w:t>
            </w:r>
            <w:proofErr w:type="gramEnd"/>
            <w:r w:rsidRPr="00CC2AA7">
              <w:rPr>
                <w:rFonts w:ascii="Arial" w:hAnsi="Arial" w:cs="Arial"/>
                <w:sz w:val="22"/>
                <w:szCs w:val="22"/>
              </w:rPr>
              <w:t xml:space="preserve"> the development, have been completed and this confirmation must be provided to the principal certifier.</w:t>
            </w:r>
          </w:p>
        </w:tc>
      </w:tr>
      <w:tr w:rsidR="005C159B" w:rsidRPr="00CC2AA7" w14:paraId="097FD129"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E3225"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068DEF"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w:t>
            </w:r>
            <w:proofErr w:type="gramStart"/>
            <w:r w:rsidRPr="00CC2AA7">
              <w:rPr>
                <w:rFonts w:ascii="Arial" w:eastAsia="Times New Roman" w:hAnsi="Arial" w:cs="Arial"/>
              </w:rPr>
              <w:t>required</w:t>
            </w:r>
            <w:proofErr w:type="gramEnd"/>
            <w:r w:rsidRPr="00CC2AA7">
              <w:rPr>
                <w:rFonts w:ascii="Arial" w:eastAsia="Times New Roman" w:hAnsi="Arial" w:cs="Arial"/>
              </w:rPr>
              <w:t xml:space="preserve"> changes to public utility services are completed, in accordance with the relevant agency requirements, before occupation. </w:t>
            </w:r>
          </w:p>
        </w:tc>
      </w:tr>
      <w:tr w:rsidR="005C159B" w:rsidRPr="00CC2AA7" w14:paraId="5E061BD6"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787C260" w14:textId="2C54889F" w:rsidR="005C159B" w:rsidRPr="00CC2AA7" w:rsidRDefault="00313217">
            <w:pPr>
              <w:rPr>
                <w:rFonts w:ascii="Arial" w:eastAsia="Times New Roman" w:hAnsi="Arial" w:cs="Arial"/>
              </w:rPr>
            </w:pPr>
            <w:r>
              <w:rPr>
                <w:rFonts w:ascii="Arial" w:eastAsia="Times New Roman" w:hAnsi="Arial" w:cs="Arial"/>
              </w:rPr>
              <w:t>69</w:t>
            </w:r>
          </w:p>
        </w:tc>
        <w:tc>
          <w:tcPr>
            <w:tcW w:w="4500" w:type="pct"/>
            <w:tcBorders>
              <w:top w:val="single" w:sz="6" w:space="0" w:color="000000"/>
              <w:left w:val="single" w:sz="6" w:space="0" w:color="000000"/>
              <w:bottom w:val="single" w:sz="6" w:space="0" w:color="000000"/>
              <w:right w:val="single" w:sz="6" w:space="0" w:color="000000"/>
            </w:tcBorders>
            <w:hideMark/>
          </w:tcPr>
          <w:p w14:paraId="7E38A45A" w14:textId="77777777" w:rsidR="005C159B" w:rsidRPr="00CC2AA7" w:rsidRDefault="0063334F">
            <w:pPr>
              <w:divId w:val="175467457"/>
              <w:rPr>
                <w:rFonts w:ascii="Arial" w:eastAsia="Times New Roman" w:hAnsi="Arial" w:cs="Arial"/>
                <w:b/>
                <w:bCs/>
              </w:rPr>
            </w:pPr>
            <w:r w:rsidRPr="00CC2AA7">
              <w:rPr>
                <w:rFonts w:ascii="Arial" w:eastAsia="Times New Roman" w:hAnsi="Arial" w:cs="Arial"/>
                <w:b/>
                <w:bCs/>
              </w:rPr>
              <w:t xml:space="preserve">Pedestrian safety signage </w:t>
            </w:r>
          </w:p>
        </w:tc>
      </w:tr>
      <w:tr w:rsidR="005C159B" w:rsidRPr="00CC2AA7" w14:paraId="6EDD679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66C66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D6E35F"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 ensure an appropriate sign(s) is provided and maintained within the site to advise all vehicles to be aware of pedestrians within the shared driveway.</w:t>
            </w:r>
          </w:p>
        </w:tc>
      </w:tr>
      <w:tr w:rsidR="005C159B" w:rsidRPr="00CC2AA7" w14:paraId="51E527E7"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BC88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A981C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make drivers aware of pedestrians and to ensure the safety of pedestrians using the shared driveway </w:t>
            </w:r>
          </w:p>
        </w:tc>
      </w:tr>
      <w:tr w:rsidR="005C159B" w:rsidRPr="00CC2AA7" w14:paraId="667856ED"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F38BCFB" w14:textId="1431318E"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0</w:t>
            </w:r>
          </w:p>
        </w:tc>
        <w:tc>
          <w:tcPr>
            <w:tcW w:w="4500" w:type="pct"/>
            <w:tcBorders>
              <w:top w:val="single" w:sz="6" w:space="0" w:color="000000"/>
              <w:left w:val="single" w:sz="6" w:space="0" w:color="000000"/>
              <w:bottom w:val="single" w:sz="6" w:space="0" w:color="000000"/>
              <w:right w:val="single" w:sz="6" w:space="0" w:color="000000"/>
            </w:tcBorders>
            <w:hideMark/>
          </w:tcPr>
          <w:p w14:paraId="1EB6D0E3" w14:textId="77777777" w:rsidR="005C159B" w:rsidRPr="00CC2AA7" w:rsidRDefault="0063334F">
            <w:pPr>
              <w:divId w:val="45376597"/>
              <w:rPr>
                <w:rFonts w:ascii="Arial" w:eastAsia="Times New Roman" w:hAnsi="Arial" w:cs="Arial"/>
                <w:b/>
                <w:bCs/>
              </w:rPr>
            </w:pPr>
            <w:r w:rsidRPr="00CC2AA7">
              <w:rPr>
                <w:rFonts w:ascii="Arial" w:eastAsia="Times New Roman" w:hAnsi="Arial" w:cs="Arial"/>
                <w:b/>
                <w:bCs/>
              </w:rPr>
              <w:t xml:space="preserve">Preservation of survey marks </w:t>
            </w:r>
          </w:p>
        </w:tc>
      </w:tr>
      <w:tr w:rsidR="005C159B" w:rsidRPr="00CC2AA7" w14:paraId="363DD07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BA05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33B03B" w14:textId="421AEA61" w:rsidR="005C159B" w:rsidRDefault="0063334F">
            <w:pPr>
              <w:pStyle w:val="NormalWeb"/>
              <w:rPr>
                <w:rFonts w:ascii="Arial" w:hAnsi="Arial" w:cs="Arial"/>
                <w:sz w:val="22"/>
                <w:szCs w:val="22"/>
              </w:rPr>
            </w:pPr>
            <w:r w:rsidRPr="00CC2AA7">
              <w:rPr>
                <w:rFonts w:ascii="Arial" w:hAnsi="Arial" w:cs="Arial"/>
                <w:sz w:val="22"/>
                <w:szCs w:val="22"/>
              </w:rPr>
              <w:t xml:space="preserve">Before the issue of an Occupation Certificate, documentation must be submitted by a registered surveyor to the principal certifier, which </w:t>
            </w:r>
            <w:r w:rsidR="00490BF2">
              <w:rPr>
                <w:rFonts w:ascii="Arial" w:hAnsi="Arial" w:cs="Arial"/>
                <w:sz w:val="22"/>
                <w:szCs w:val="22"/>
              </w:rPr>
              <w:t>confirm</w:t>
            </w:r>
            <w:r w:rsidRPr="00CC2AA7">
              <w:rPr>
                <w:rFonts w:ascii="Arial" w:hAnsi="Arial" w:cs="Arial"/>
                <w:sz w:val="22"/>
                <w:szCs w:val="22"/>
              </w:rPr>
              <w:t>s that:</w:t>
            </w:r>
          </w:p>
          <w:p w14:paraId="79FC93DB" w14:textId="77777777" w:rsidR="005C159B" w:rsidRPr="00CC2AA7" w:rsidRDefault="0063334F">
            <w:pPr>
              <w:numPr>
                <w:ilvl w:val="0"/>
                <w:numId w:val="3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no existing survey mark(s) have been removed, damaged, destroyed, obliterated or defaced; or</w:t>
            </w:r>
          </w:p>
          <w:p w14:paraId="69C14340" w14:textId="77777777" w:rsidR="005C159B" w:rsidRPr="00CC2AA7" w:rsidRDefault="0063334F">
            <w:pPr>
              <w:numPr>
                <w:ilvl w:val="0"/>
                <w:numId w:val="34"/>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any survey mark(s) that were damaged, destroyed, obliterated or defaced have been re-established in accordance with the Surveyor General’s Direction No. 11 – Preservation of Survey Infrastructure</w:t>
            </w:r>
          </w:p>
        </w:tc>
      </w:tr>
      <w:tr w:rsidR="005C159B" w:rsidRPr="00CC2AA7" w14:paraId="1A0C32D6"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3DD8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06F5B1"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protect the State’s survey infrastructure. </w:t>
            </w:r>
          </w:p>
        </w:tc>
      </w:tr>
      <w:tr w:rsidR="005C159B" w:rsidRPr="00CC2AA7" w14:paraId="4EC1A3FE"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10703AC" w14:textId="4035F44A"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6524C5B5" w14:textId="77777777" w:rsidR="005C159B" w:rsidRPr="00CC2AA7" w:rsidRDefault="0063334F">
            <w:pPr>
              <w:divId w:val="484709136"/>
              <w:rPr>
                <w:rFonts w:ascii="Arial" w:eastAsia="Times New Roman" w:hAnsi="Arial" w:cs="Arial"/>
                <w:b/>
                <w:bCs/>
              </w:rPr>
            </w:pPr>
            <w:r w:rsidRPr="00CC2AA7">
              <w:rPr>
                <w:rFonts w:ascii="Arial" w:eastAsia="Times New Roman" w:hAnsi="Arial" w:cs="Arial"/>
                <w:b/>
                <w:bCs/>
              </w:rPr>
              <w:t xml:space="preserve">Removal of waste upon completion </w:t>
            </w:r>
          </w:p>
        </w:tc>
      </w:tr>
      <w:tr w:rsidR="005C159B" w:rsidRPr="00CC2AA7" w14:paraId="130E5CE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D2F0C"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C2CF26"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w:t>
            </w:r>
          </w:p>
          <w:p w14:paraId="4D91E54E" w14:textId="77777777" w:rsidR="005C159B" w:rsidRPr="00CC2AA7" w:rsidRDefault="0063334F">
            <w:pPr>
              <w:numPr>
                <w:ilvl w:val="0"/>
                <w:numId w:val="35"/>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all refuse, spoil and material unsuitable for use on-site must be removed from the site and disposed of in accordance with the approved waste management plan; and</w:t>
            </w:r>
          </w:p>
          <w:p w14:paraId="7116CEF4" w14:textId="77777777" w:rsidR="005C159B" w:rsidRPr="00CC2AA7" w:rsidRDefault="0063334F">
            <w:pPr>
              <w:numPr>
                <w:ilvl w:val="0"/>
                <w:numId w:val="35"/>
              </w:numPr>
              <w:spacing w:before="100" w:beforeAutospacing="1" w:after="100" w:afterAutospacing="1" w:line="240" w:lineRule="auto"/>
              <w:rPr>
                <w:rFonts w:ascii="Arial" w:eastAsia="Times New Roman" w:hAnsi="Arial" w:cs="Arial"/>
              </w:rPr>
            </w:pPr>
            <w:r w:rsidRPr="00CC2AA7">
              <w:rPr>
                <w:rFonts w:ascii="Arial" w:eastAsia="Times New Roman" w:hAnsi="Arial" w:cs="Arial"/>
              </w:rPr>
              <w:t>written evidence of the waste removal must be provided to the satisfaction of the principal certifier.</w:t>
            </w:r>
          </w:p>
        </w:tc>
      </w:tr>
      <w:tr w:rsidR="005C159B" w:rsidRPr="00CC2AA7" w14:paraId="7FBD26A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0DEF7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A980C1"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waste material is appropriately </w:t>
            </w:r>
            <w:proofErr w:type="gramStart"/>
            <w:r w:rsidRPr="00CC2AA7">
              <w:rPr>
                <w:rFonts w:ascii="Arial" w:eastAsia="Times New Roman" w:hAnsi="Arial" w:cs="Arial"/>
              </w:rPr>
              <w:t>disposed</w:t>
            </w:r>
            <w:proofErr w:type="gramEnd"/>
            <w:r w:rsidRPr="00CC2AA7">
              <w:rPr>
                <w:rFonts w:ascii="Arial" w:eastAsia="Times New Roman" w:hAnsi="Arial" w:cs="Arial"/>
              </w:rPr>
              <w:t xml:space="preserve"> or satisfactorily stored. </w:t>
            </w:r>
          </w:p>
        </w:tc>
      </w:tr>
      <w:tr w:rsidR="005C159B" w:rsidRPr="00CC2AA7" w14:paraId="6907449B"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67FE960" w14:textId="4C9C47A3"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4428B728" w14:textId="77777777" w:rsidR="005C159B" w:rsidRPr="00CC2AA7" w:rsidRDefault="0063334F">
            <w:pPr>
              <w:divId w:val="1855992031"/>
              <w:rPr>
                <w:rFonts w:ascii="Arial" w:eastAsia="Times New Roman" w:hAnsi="Arial" w:cs="Arial"/>
                <w:b/>
                <w:bCs/>
              </w:rPr>
            </w:pPr>
            <w:r w:rsidRPr="00CC2AA7">
              <w:rPr>
                <w:rFonts w:ascii="Arial" w:eastAsia="Times New Roman" w:hAnsi="Arial" w:cs="Arial"/>
                <w:b/>
                <w:bCs/>
              </w:rPr>
              <w:t xml:space="preserve">Repair of infrastructure </w:t>
            </w:r>
          </w:p>
        </w:tc>
      </w:tr>
      <w:tr w:rsidR="005C159B" w:rsidRPr="00CC2AA7" w14:paraId="0D3E6B6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DFEEA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D3A900"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w:t>
            </w:r>
          </w:p>
          <w:p w14:paraId="3E075C83" w14:textId="77777777" w:rsidR="005C159B" w:rsidRPr="00CC2AA7" w:rsidRDefault="0063334F">
            <w:pPr>
              <w:numPr>
                <w:ilvl w:val="0"/>
                <w:numId w:val="3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any public infrastructure damaged </w:t>
            </w:r>
            <w:proofErr w:type="gramStart"/>
            <w:r w:rsidRPr="00CC2AA7">
              <w:rPr>
                <w:rFonts w:ascii="Arial" w:eastAsia="Times New Roman" w:hAnsi="Arial" w:cs="Arial"/>
              </w:rPr>
              <w:t>as a result of</w:t>
            </w:r>
            <w:proofErr w:type="gramEnd"/>
            <w:r w:rsidRPr="00CC2AA7">
              <w:rPr>
                <w:rFonts w:ascii="Arial" w:eastAsia="Times New Roman" w:hAnsi="Arial" w:cs="Arial"/>
              </w:rPr>
              <w:t xml:space="preserve">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3B74DC91" w14:textId="77777777" w:rsidR="005C159B" w:rsidRPr="00CC2AA7" w:rsidRDefault="0063334F">
            <w:pPr>
              <w:numPr>
                <w:ilvl w:val="0"/>
                <w:numId w:val="36"/>
              </w:numPr>
              <w:spacing w:before="100" w:beforeAutospacing="1" w:after="100" w:afterAutospacing="1" w:line="240" w:lineRule="auto"/>
              <w:rPr>
                <w:rFonts w:ascii="Arial" w:eastAsia="Times New Roman" w:hAnsi="Arial" w:cs="Arial"/>
              </w:rPr>
            </w:pPr>
            <w:r w:rsidRPr="00CC2AA7">
              <w:rPr>
                <w:rFonts w:ascii="Arial" w:eastAsia="Times New Roman" w:hAnsi="Arial" w:cs="Arial"/>
              </w:rPr>
              <w:t>if the works in (1) are not carried out to Council’s satisfaction, Council may carry out the works required and the costs of any such works must be paid as directed by Council.</w:t>
            </w:r>
          </w:p>
        </w:tc>
      </w:tr>
      <w:tr w:rsidR="005C159B" w:rsidRPr="00CC2AA7" w14:paraId="678884FF"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AA7E1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DB44359"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any damage to public infrastructure is rectified. </w:t>
            </w:r>
          </w:p>
        </w:tc>
      </w:tr>
      <w:tr w:rsidR="005C159B" w:rsidRPr="00CC2AA7" w14:paraId="1F112995"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B631867" w14:textId="001FF650"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23AC2B98" w14:textId="77777777" w:rsidR="005C159B" w:rsidRPr="00CC2AA7" w:rsidRDefault="0063334F">
            <w:pPr>
              <w:divId w:val="670253373"/>
              <w:rPr>
                <w:rFonts w:ascii="Arial" w:eastAsia="Times New Roman" w:hAnsi="Arial" w:cs="Arial"/>
                <w:b/>
                <w:bCs/>
              </w:rPr>
            </w:pPr>
            <w:r w:rsidRPr="00CC2AA7">
              <w:rPr>
                <w:rFonts w:ascii="Arial" w:eastAsia="Times New Roman" w:hAnsi="Arial" w:cs="Arial"/>
                <w:b/>
                <w:bCs/>
              </w:rPr>
              <w:t xml:space="preserve">Water authority certification </w:t>
            </w:r>
          </w:p>
        </w:tc>
      </w:tr>
      <w:tr w:rsidR="005C159B" w:rsidRPr="00CC2AA7" w14:paraId="0E7E372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74F7EB"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57D474"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 a certificate of compliance must be obtained in relation to the proposed use(s) from Council as the water supply authority.</w:t>
            </w:r>
          </w:p>
        </w:tc>
      </w:tr>
      <w:tr w:rsidR="005C159B" w:rsidRPr="00CC2AA7" w14:paraId="3B549B9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16211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B0148DA"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compliance with the water supply authority’s requirements </w:t>
            </w:r>
          </w:p>
        </w:tc>
      </w:tr>
      <w:tr w:rsidR="005C159B" w:rsidRPr="00CC2AA7" w14:paraId="2FF9A58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7E14213" w14:textId="5A87C371"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57B0AD6A" w14:textId="77777777" w:rsidR="005C159B" w:rsidRPr="00CC2AA7" w:rsidRDefault="0063334F">
            <w:pPr>
              <w:divId w:val="1490438273"/>
              <w:rPr>
                <w:rFonts w:ascii="Arial" w:eastAsia="Times New Roman" w:hAnsi="Arial" w:cs="Arial"/>
                <w:b/>
                <w:bCs/>
              </w:rPr>
            </w:pPr>
            <w:r w:rsidRPr="00CC2AA7">
              <w:rPr>
                <w:rFonts w:ascii="Arial" w:eastAsia="Times New Roman" w:hAnsi="Arial" w:cs="Arial"/>
                <w:b/>
                <w:bCs/>
              </w:rPr>
              <w:t xml:space="preserve">Works-as-executed plans and any other documentary evidence </w:t>
            </w:r>
          </w:p>
        </w:tc>
      </w:tr>
      <w:tr w:rsidR="005C159B" w:rsidRPr="00CC2AA7" w14:paraId="42DF0831"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02D1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9DDDD22" w14:textId="77777777" w:rsidR="005C159B" w:rsidRDefault="0063334F">
            <w:pPr>
              <w:pStyle w:val="NormalWeb"/>
              <w:rPr>
                <w:rFonts w:ascii="Arial" w:hAnsi="Arial" w:cs="Arial"/>
                <w:sz w:val="22"/>
                <w:szCs w:val="22"/>
              </w:rPr>
            </w:pPr>
            <w:r w:rsidRPr="00CC2AA7">
              <w:rPr>
                <w:rFonts w:ascii="Arial" w:hAnsi="Arial" w:cs="Arial"/>
                <w:sz w:val="22"/>
                <w:szCs w:val="22"/>
              </w:rPr>
              <w:t>Before the issue of an Occupation Certificate, works-as-executed plans, any compliance certificates and any other evidence confirming the following completed works must be submitted to the satisfaction of the principal certifier: </w:t>
            </w:r>
          </w:p>
          <w:p w14:paraId="4F795A23" w14:textId="77777777" w:rsidR="005C159B" w:rsidRPr="00CC2AA7" w:rsidRDefault="0063334F">
            <w:pPr>
              <w:numPr>
                <w:ilvl w:val="0"/>
                <w:numId w:val="3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All stormwater drainage systems and storage systems; and</w:t>
            </w:r>
          </w:p>
          <w:p w14:paraId="7D83C30F" w14:textId="77777777" w:rsidR="005C159B" w:rsidRPr="00CC2AA7" w:rsidRDefault="0063334F">
            <w:pPr>
              <w:numPr>
                <w:ilvl w:val="0"/>
                <w:numId w:val="37"/>
              </w:numPr>
              <w:spacing w:before="100" w:beforeAutospacing="1" w:after="100" w:afterAutospacing="1" w:line="240" w:lineRule="auto"/>
              <w:rPr>
                <w:rFonts w:ascii="Arial" w:eastAsia="Times New Roman" w:hAnsi="Arial" w:cs="Arial"/>
              </w:rPr>
            </w:pPr>
            <w:r w:rsidRPr="00CC2AA7">
              <w:rPr>
                <w:rFonts w:ascii="Arial" w:eastAsia="Times New Roman" w:hAnsi="Arial" w:cs="Arial"/>
              </w:rPr>
              <w:t>A copy of the plans must be provided to Council with the Occupation Certificate.</w:t>
            </w:r>
          </w:p>
        </w:tc>
      </w:tr>
      <w:tr w:rsidR="005C159B" w:rsidRPr="00CC2AA7" w14:paraId="4DE4818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4A0F7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3F8BD7"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confirm the location of works once constructed that will become Council assets. </w:t>
            </w:r>
          </w:p>
        </w:tc>
      </w:tr>
      <w:tr w:rsidR="005C159B" w:rsidRPr="00CC2AA7" w14:paraId="3425A4D7"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2494BBA" w14:textId="2DE0B842"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60EB0B84" w14:textId="77777777" w:rsidR="005C159B" w:rsidRPr="00CC2AA7" w:rsidRDefault="0063334F">
            <w:pPr>
              <w:divId w:val="745688459"/>
              <w:rPr>
                <w:rFonts w:ascii="Arial" w:eastAsia="Times New Roman" w:hAnsi="Arial" w:cs="Arial"/>
                <w:b/>
                <w:bCs/>
              </w:rPr>
            </w:pPr>
            <w:r w:rsidRPr="00CC2AA7">
              <w:rPr>
                <w:rFonts w:ascii="Arial" w:eastAsia="Times New Roman" w:hAnsi="Arial" w:cs="Arial"/>
                <w:b/>
                <w:bCs/>
              </w:rPr>
              <w:t xml:space="preserve">Approval to Operate an On-site Sewage Management System </w:t>
            </w:r>
          </w:p>
        </w:tc>
      </w:tr>
      <w:tr w:rsidR="005C159B" w:rsidRPr="00CC2AA7" w14:paraId="7DF1E28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319670"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065015B" w14:textId="77777777" w:rsidR="005C159B" w:rsidRDefault="0063334F">
            <w:pPr>
              <w:pStyle w:val="NormalWeb"/>
              <w:rPr>
                <w:rFonts w:ascii="Arial" w:hAnsi="Arial" w:cs="Arial"/>
                <w:sz w:val="22"/>
                <w:szCs w:val="22"/>
              </w:rPr>
            </w:pPr>
            <w:r w:rsidRPr="00CC2AA7">
              <w:rPr>
                <w:rFonts w:ascii="Arial" w:hAnsi="Arial" w:cs="Arial"/>
                <w:sz w:val="22"/>
                <w:szCs w:val="22"/>
              </w:rPr>
              <w:t>Prior to the issue of an Occupation Certificate, Approval to Operate an On-site Sewage Management System must be obtained from Council for the system servicing the development.</w:t>
            </w:r>
          </w:p>
        </w:tc>
      </w:tr>
      <w:tr w:rsidR="005C159B" w:rsidRPr="00CC2AA7" w14:paraId="19FF1449"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8BAF5B"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D301F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development is appropriately serviced by a system installed in accordance with relevant approvals and legislative controls. </w:t>
            </w:r>
          </w:p>
        </w:tc>
      </w:tr>
      <w:tr w:rsidR="005C159B" w:rsidRPr="00CC2AA7" w14:paraId="46ED58D7"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9B9E6CB" w14:textId="079D0669" w:rsidR="005C159B" w:rsidRPr="00CC2AA7" w:rsidRDefault="0063334F">
            <w:pPr>
              <w:rPr>
                <w:rFonts w:ascii="Arial" w:eastAsia="Times New Roman" w:hAnsi="Arial" w:cs="Arial"/>
              </w:rPr>
            </w:pPr>
            <w:r w:rsidRPr="00CC2AA7">
              <w:rPr>
                <w:rFonts w:ascii="Arial" w:eastAsia="Times New Roman" w:hAnsi="Arial" w:cs="Arial"/>
              </w:rPr>
              <w:lastRenderedPageBreak/>
              <w:t>7</w:t>
            </w:r>
            <w:r w:rsidR="00313217">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1BD7F561" w14:textId="77777777" w:rsidR="005C159B" w:rsidRPr="00CC2AA7" w:rsidRDefault="0063334F">
            <w:pPr>
              <w:divId w:val="2036880849"/>
              <w:rPr>
                <w:rFonts w:ascii="Arial" w:eastAsia="Times New Roman" w:hAnsi="Arial" w:cs="Arial"/>
                <w:b/>
                <w:bCs/>
              </w:rPr>
            </w:pPr>
            <w:r w:rsidRPr="00CC2AA7">
              <w:rPr>
                <w:rFonts w:ascii="Arial" w:eastAsia="Times New Roman" w:hAnsi="Arial" w:cs="Arial"/>
                <w:b/>
                <w:bCs/>
              </w:rPr>
              <w:t xml:space="preserve">Completion of Access Works </w:t>
            </w:r>
          </w:p>
        </w:tc>
      </w:tr>
      <w:tr w:rsidR="005C159B" w:rsidRPr="00CC2AA7" w14:paraId="2CC4D19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5F85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AC4D8FA" w14:textId="77777777" w:rsidR="005C159B" w:rsidRDefault="0063334F">
            <w:pPr>
              <w:pStyle w:val="NormalWeb"/>
              <w:rPr>
                <w:rFonts w:ascii="Arial" w:hAnsi="Arial" w:cs="Arial"/>
                <w:sz w:val="22"/>
                <w:szCs w:val="22"/>
              </w:rPr>
            </w:pPr>
            <w:r w:rsidRPr="00CC2AA7">
              <w:rPr>
                <w:rFonts w:ascii="Arial" w:hAnsi="Arial" w:cs="Arial"/>
                <w:sz w:val="22"/>
                <w:szCs w:val="22"/>
              </w:rPr>
              <w:t xml:space="preserve">A completion certificate must be obtained from the relevant roads authority to verify that all requirements of the related Section 138 approval have been satisfactorily completed. A copy of the completion certificate must be provided to the Principal Certifier prior to the issue of </w:t>
            </w:r>
            <w:proofErr w:type="spellStart"/>
            <w:proofErr w:type="gramStart"/>
            <w:r w:rsidRPr="00CC2AA7">
              <w:rPr>
                <w:rFonts w:ascii="Arial" w:hAnsi="Arial" w:cs="Arial"/>
                <w:sz w:val="22"/>
                <w:szCs w:val="22"/>
              </w:rPr>
              <w:t>a</w:t>
            </w:r>
            <w:proofErr w:type="spellEnd"/>
            <w:proofErr w:type="gramEnd"/>
            <w:r w:rsidRPr="00CC2AA7">
              <w:rPr>
                <w:rFonts w:ascii="Arial" w:hAnsi="Arial" w:cs="Arial"/>
                <w:sz w:val="22"/>
                <w:szCs w:val="22"/>
              </w:rPr>
              <w:t xml:space="preserve"> occupation certificate. </w:t>
            </w:r>
          </w:p>
        </w:tc>
      </w:tr>
      <w:tr w:rsidR="005C159B" w:rsidRPr="00CC2AA7" w14:paraId="4A8D770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A8DDA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4D178F"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all requirements of the associated Section 138 approval have been met </w:t>
            </w:r>
          </w:p>
        </w:tc>
      </w:tr>
      <w:tr w:rsidR="005C159B" w:rsidRPr="00CC2AA7" w14:paraId="10864322"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01C3C95" w14:textId="117F0DD9" w:rsidR="005C159B" w:rsidRPr="00CC2AA7" w:rsidRDefault="0063334F">
            <w:pPr>
              <w:rPr>
                <w:rFonts w:ascii="Arial" w:eastAsia="Times New Roman" w:hAnsi="Arial" w:cs="Arial"/>
              </w:rPr>
            </w:pPr>
            <w:r w:rsidRPr="00CC2AA7">
              <w:rPr>
                <w:rFonts w:ascii="Arial" w:eastAsia="Times New Roman" w:hAnsi="Arial" w:cs="Arial"/>
              </w:rPr>
              <w:t>7</w:t>
            </w:r>
            <w:r w:rsidR="00313217">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464CEF54" w14:textId="77777777" w:rsidR="005C159B" w:rsidRPr="00CC2AA7" w:rsidRDefault="0063334F">
            <w:pPr>
              <w:divId w:val="1506550268"/>
              <w:rPr>
                <w:rFonts w:ascii="Arial" w:eastAsia="Times New Roman" w:hAnsi="Arial" w:cs="Arial"/>
                <w:b/>
                <w:bCs/>
              </w:rPr>
            </w:pPr>
            <w:r w:rsidRPr="00CC2AA7">
              <w:rPr>
                <w:rFonts w:ascii="Arial" w:eastAsia="Times New Roman" w:hAnsi="Arial" w:cs="Arial"/>
                <w:b/>
                <w:bCs/>
              </w:rPr>
              <w:t xml:space="preserve">Completion of Plumbing &amp; Drainage Works </w:t>
            </w:r>
          </w:p>
        </w:tc>
      </w:tr>
      <w:tr w:rsidR="005C159B" w:rsidRPr="00CC2AA7" w14:paraId="4B87B3C5"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CA2C1F"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C0B60A7" w14:textId="77777777" w:rsidR="005C159B" w:rsidRDefault="0063334F">
            <w:pPr>
              <w:pStyle w:val="NormalWeb"/>
              <w:rPr>
                <w:rFonts w:ascii="Arial" w:hAnsi="Arial" w:cs="Arial"/>
                <w:sz w:val="22"/>
                <w:szCs w:val="22"/>
              </w:rPr>
            </w:pPr>
            <w:r w:rsidRPr="00CC2AA7">
              <w:rPr>
                <w:rFonts w:ascii="Arial" w:hAnsi="Arial" w:cs="Arial"/>
                <w:sz w:val="22"/>
                <w:szCs w:val="22"/>
              </w:rPr>
              <w:t>Prior to the issue of an Occupation Certificate for the works, all requirements of relevant approvals issued under Section 68 of the Local Government Act 1993 associated with water, sewer and stormwater works must be satisfied. Confirmation that works have been completed in accordance with the requirements of the associated Section 68 application must be obtained from Council and provided to the Principal Certifier for the development.</w:t>
            </w:r>
          </w:p>
        </w:tc>
      </w:tr>
      <w:tr w:rsidR="005C159B" w:rsidRPr="00CC2AA7" w14:paraId="70B24BA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0862E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CC65B88"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plumbing and drainage has been undertaken in accordance with relevant requirement. </w:t>
            </w:r>
          </w:p>
        </w:tc>
      </w:tr>
      <w:tr w:rsidR="005C159B" w:rsidRPr="00CC2AA7" w14:paraId="3843BA8F"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30DC21B" w14:textId="4B9981B4" w:rsidR="005C159B" w:rsidRPr="00CC2AA7" w:rsidRDefault="00313217">
            <w:pPr>
              <w:rPr>
                <w:rFonts w:ascii="Arial" w:eastAsia="Times New Roman" w:hAnsi="Arial" w:cs="Arial"/>
              </w:rPr>
            </w:pPr>
            <w:r>
              <w:rPr>
                <w:rFonts w:ascii="Arial" w:eastAsia="Times New Roman" w:hAnsi="Arial" w:cs="Arial"/>
              </w:rPr>
              <w:t>78</w:t>
            </w:r>
          </w:p>
        </w:tc>
        <w:tc>
          <w:tcPr>
            <w:tcW w:w="4500" w:type="pct"/>
            <w:tcBorders>
              <w:top w:val="single" w:sz="6" w:space="0" w:color="000000"/>
              <w:left w:val="single" w:sz="6" w:space="0" w:color="000000"/>
              <w:bottom w:val="single" w:sz="6" w:space="0" w:color="000000"/>
              <w:right w:val="single" w:sz="6" w:space="0" w:color="000000"/>
            </w:tcBorders>
            <w:hideMark/>
          </w:tcPr>
          <w:p w14:paraId="41DC3756" w14:textId="77777777" w:rsidR="005C159B" w:rsidRPr="00CC2AA7" w:rsidRDefault="0063334F">
            <w:pPr>
              <w:divId w:val="1098672398"/>
              <w:rPr>
                <w:rFonts w:ascii="Arial" w:eastAsia="Times New Roman" w:hAnsi="Arial" w:cs="Arial"/>
                <w:b/>
                <w:bCs/>
              </w:rPr>
            </w:pPr>
            <w:proofErr w:type="spellStart"/>
            <w:r w:rsidRPr="00CC2AA7">
              <w:rPr>
                <w:rFonts w:ascii="Arial" w:eastAsia="Times New Roman" w:hAnsi="Arial" w:cs="Arial"/>
                <w:b/>
                <w:bCs/>
              </w:rPr>
              <w:t>Stabilisation</w:t>
            </w:r>
            <w:proofErr w:type="spellEnd"/>
            <w:r w:rsidRPr="00CC2AA7">
              <w:rPr>
                <w:rFonts w:ascii="Arial" w:eastAsia="Times New Roman" w:hAnsi="Arial" w:cs="Arial"/>
                <w:b/>
                <w:bCs/>
              </w:rPr>
              <w:t xml:space="preserve"> of Earthworks </w:t>
            </w:r>
          </w:p>
        </w:tc>
      </w:tr>
      <w:tr w:rsidR="005C159B" w:rsidRPr="00CC2AA7" w14:paraId="230DFC45"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8C20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D18B50C" w14:textId="77777777" w:rsidR="005C159B" w:rsidRDefault="0063334F">
            <w:pPr>
              <w:pStyle w:val="NormalWeb"/>
              <w:rPr>
                <w:rFonts w:ascii="Arial" w:hAnsi="Arial" w:cs="Arial"/>
                <w:sz w:val="22"/>
                <w:szCs w:val="22"/>
              </w:rPr>
            </w:pPr>
            <w:r w:rsidRPr="00CC2AA7">
              <w:rPr>
                <w:rFonts w:ascii="Arial" w:hAnsi="Arial" w:cs="Arial"/>
                <w:sz w:val="22"/>
                <w:szCs w:val="22"/>
              </w:rPr>
              <w:t>Prior to the issue of an Occupation Certificate all earthworks must be appropriately retained or battered in accordance with the requirements of the Building Code of Australia and vegetated to prevent erosion.</w:t>
            </w:r>
          </w:p>
          <w:p w14:paraId="37E68F23" w14:textId="77777777" w:rsidR="005C159B" w:rsidRPr="00CC2AA7" w:rsidRDefault="0063334F">
            <w:pPr>
              <w:pStyle w:val="NormalWeb"/>
              <w:rPr>
                <w:rFonts w:ascii="Arial" w:hAnsi="Arial" w:cs="Arial"/>
                <w:sz w:val="22"/>
                <w:szCs w:val="22"/>
              </w:rPr>
            </w:pPr>
            <w:r w:rsidRPr="00CC2AA7">
              <w:rPr>
                <w:rFonts w:ascii="Arial" w:hAnsi="Arial" w:cs="Arial"/>
                <w:sz w:val="22"/>
                <w:szCs w:val="22"/>
              </w:rPr>
              <w:t>Any retaining wall constructed on-site must comply with the exempt development provisions of State Environmental Planning Policy (Exempt and Complying development Codes) 2007 or have necessary development and construction approval.  </w:t>
            </w:r>
          </w:p>
        </w:tc>
      </w:tr>
      <w:tr w:rsidR="005C159B" w:rsidRPr="00CC2AA7" w14:paraId="0BB47C03"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3B2A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3913A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earthworks are appropriately protected. </w:t>
            </w:r>
          </w:p>
        </w:tc>
      </w:tr>
      <w:tr w:rsidR="005C159B" w:rsidRPr="00CC2AA7" w14:paraId="15D2699B"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606405B" w14:textId="4673D27C" w:rsidR="005C159B" w:rsidRPr="00CC2AA7" w:rsidRDefault="00313217">
            <w:pPr>
              <w:rPr>
                <w:rFonts w:ascii="Arial" w:eastAsia="Times New Roman" w:hAnsi="Arial" w:cs="Arial"/>
              </w:rPr>
            </w:pPr>
            <w:r>
              <w:rPr>
                <w:rFonts w:ascii="Arial" w:eastAsia="Times New Roman" w:hAnsi="Arial" w:cs="Arial"/>
              </w:rPr>
              <w:t>79</w:t>
            </w:r>
          </w:p>
        </w:tc>
        <w:tc>
          <w:tcPr>
            <w:tcW w:w="4500" w:type="pct"/>
            <w:tcBorders>
              <w:top w:val="single" w:sz="6" w:space="0" w:color="000000"/>
              <w:left w:val="single" w:sz="6" w:space="0" w:color="000000"/>
              <w:bottom w:val="single" w:sz="6" w:space="0" w:color="000000"/>
              <w:right w:val="single" w:sz="6" w:space="0" w:color="000000"/>
            </w:tcBorders>
            <w:hideMark/>
          </w:tcPr>
          <w:p w14:paraId="58DF9E8D" w14:textId="77777777" w:rsidR="005C159B" w:rsidRPr="00CC2AA7" w:rsidRDefault="0063334F">
            <w:pPr>
              <w:divId w:val="1742366228"/>
              <w:rPr>
                <w:rFonts w:ascii="Arial" w:eastAsia="Times New Roman" w:hAnsi="Arial" w:cs="Arial"/>
                <w:b/>
                <w:bCs/>
              </w:rPr>
            </w:pPr>
            <w:r w:rsidRPr="00CC2AA7">
              <w:rPr>
                <w:rFonts w:ascii="Arial" w:eastAsia="Times New Roman" w:hAnsi="Arial" w:cs="Arial"/>
                <w:b/>
                <w:bCs/>
              </w:rPr>
              <w:t xml:space="preserve">Archival recording </w:t>
            </w:r>
          </w:p>
        </w:tc>
      </w:tr>
      <w:tr w:rsidR="005C159B" w:rsidRPr="00CC2AA7" w14:paraId="57495807"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2A25BE"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FF6B9F9" w14:textId="77777777" w:rsidR="005C159B" w:rsidRDefault="0063334F">
            <w:pPr>
              <w:pStyle w:val="NormalWeb"/>
              <w:rPr>
                <w:rFonts w:ascii="Arial" w:hAnsi="Arial" w:cs="Arial"/>
                <w:sz w:val="22"/>
                <w:szCs w:val="22"/>
              </w:rPr>
            </w:pPr>
            <w:r w:rsidRPr="00CC2AA7">
              <w:rPr>
                <w:rFonts w:ascii="Arial" w:hAnsi="Arial" w:cs="Arial"/>
                <w:sz w:val="22"/>
                <w:szCs w:val="22"/>
              </w:rPr>
              <w:t>A photographic archival recording of the ‘Limestone Inn ruins’ site and the ‘Dog on the Tuckerbox’ be undertaken after completion of the works prior to the issue of an Occupation Certificate.</w:t>
            </w:r>
          </w:p>
        </w:tc>
      </w:tr>
      <w:tr w:rsidR="005C159B" w:rsidRPr="00CC2AA7" w14:paraId="38C9146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C2E4D4"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D15C2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appropriate records are kept for historical reference. </w:t>
            </w:r>
          </w:p>
        </w:tc>
      </w:tr>
      <w:tr w:rsidR="005C159B" w:rsidRPr="00CC2AA7" w14:paraId="3F0A47AF"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52114F4" w14:textId="21BF4470" w:rsidR="005C159B" w:rsidRPr="00CC2AA7" w:rsidRDefault="0063334F">
            <w:pPr>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0</w:t>
            </w:r>
          </w:p>
        </w:tc>
        <w:tc>
          <w:tcPr>
            <w:tcW w:w="4500" w:type="pct"/>
            <w:tcBorders>
              <w:top w:val="single" w:sz="6" w:space="0" w:color="000000"/>
              <w:left w:val="single" w:sz="6" w:space="0" w:color="000000"/>
              <w:bottom w:val="single" w:sz="6" w:space="0" w:color="000000"/>
              <w:right w:val="single" w:sz="6" w:space="0" w:color="000000"/>
            </w:tcBorders>
            <w:hideMark/>
          </w:tcPr>
          <w:p w14:paraId="312DA471" w14:textId="77777777" w:rsidR="005C159B" w:rsidRPr="00CC2AA7" w:rsidRDefault="0063334F">
            <w:pPr>
              <w:divId w:val="619457440"/>
              <w:rPr>
                <w:rFonts w:ascii="Arial" w:eastAsia="Times New Roman" w:hAnsi="Arial" w:cs="Arial"/>
                <w:b/>
                <w:bCs/>
              </w:rPr>
            </w:pPr>
            <w:r w:rsidRPr="00CC2AA7">
              <w:rPr>
                <w:rFonts w:ascii="Arial" w:eastAsia="Times New Roman" w:hAnsi="Arial" w:cs="Arial"/>
                <w:b/>
                <w:bCs/>
              </w:rPr>
              <w:t xml:space="preserve">Certification of civil works </w:t>
            </w:r>
          </w:p>
        </w:tc>
      </w:tr>
      <w:tr w:rsidR="005C159B" w:rsidRPr="00CC2AA7" w14:paraId="448282AC"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6CED1A"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5D0C0D5" w14:textId="77777777" w:rsidR="005C159B" w:rsidRDefault="0063334F">
            <w:pPr>
              <w:pStyle w:val="NormalWeb"/>
              <w:rPr>
                <w:rFonts w:ascii="Arial" w:hAnsi="Arial" w:cs="Arial"/>
                <w:sz w:val="22"/>
                <w:szCs w:val="22"/>
              </w:rPr>
            </w:pPr>
            <w:r w:rsidRPr="00CC2AA7">
              <w:rPr>
                <w:rFonts w:ascii="Arial" w:hAnsi="Arial" w:cs="Arial"/>
                <w:sz w:val="22"/>
                <w:szCs w:val="22"/>
              </w:rPr>
              <w:t xml:space="preserve">Prior to the issue of </w:t>
            </w:r>
            <w:proofErr w:type="spellStart"/>
            <w:proofErr w:type="gramStart"/>
            <w:r w:rsidRPr="00CC2AA7">
              <w:rPr>
                <w:rFonts w:ascii="Arial" w:hAnsi="Arial" w:cs="Arial"/>
                <w:sz w:val="22"/>
                <w:szCs w:val="22"/>
              </w:rPr>
              <w:t>a</w:t>
            </w:r>
            <w:proofErr w:type="spellEnd"/>
            <w:proofErr w:type="gramEnd"/>
            <w:r w:rsidRPr="00CC2AA7">
              <w:rPr>
                <w:rFonts w:ascii="Arial" w:hAnsi="Arial" w:cs="Arial"/>
                <w:sz w:val="22"/>
                <w:szCs w:val="22"/>
              </w:rPr>
              <w:t xml:space="preserve"> Occupation Certificate, certification from a </w:t>
            </w:r>
            <w:proofErr w:type="spellStart"/>
            <w:r w:rsidRPr="00CC2AA7">
              <w:rPr>
                <w:rFonts w:ascii="Arial" w:hAnsi="Arial" w:cs="Arial"/>
                <w:sz w:val="22"/>
                <w:szCs w:val="22"/>
              </w:rPr>
              <w:t>suitabily</w:t>
            </w:r>
            <w:proofErr w:type="spellEnd"/>
            <w:r w:rsidRPr="00CC2AA7">
              <w:rPr>
                <w:rFonts w:ascii="Arial" w:hAnsi="Arial" w:cs="Arial"/>
                <w:sz w:val="22"/>
                <w:szCs w:val="22"/>
              </w:rPr>
              <w:t xml:space="preserve"> qualified engineer must be obtained confirming that all civil works, including but not limited to all stormwater drainage, carpark and internal road have been constructed in accordance with the approved plans.</w:t>
            </w:r>
          </w:p>
        </w:tc>
      </w:tr>
      <w:tr w:rsidR="005C159B" w:rsidRPr="00CC2AA7" w14:paraId="21D2EECD"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BCB6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176D8F"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confirm that the infrastructure meets the necessary safety, functionality, and compliance standards. It protects the integrity of the development and ensures that the constructed works have been </w:t>
            </w:r>
            <w:proofErr w:type="gramStart"/>
            <w:r w:rsidRPr="00CC2AA7">
              <w:rPr>
                <w:rFonts w:ascii="Arial" w:eastAsia="Times New Roman" w:hAnsi="Arial" w:cs="Arial"/>
              </w:rPr>
              <w:t>perform</w:t>
            </w:r>
            <w:proofErr w:type="gramEnd"/>
            <w:r w:rsidRPr="00CC2AA7">
              <w:rPr>
                <w:rFonts w:ascii="Arial" w:eastAsia="Times New Roman" w:hAnsi="Arial" w:cs="Arial"/>
              </w:rPr>
              <w:t xml:space="preserve"> as intended, reducing the risk of future failures or issues that could impact the safety, accessibility, and environmental management of the site. </w:t>
            </w:r>
          </w:p>
        </w:tc>
      </w:tr>
      <w:tr w:rsidR="005C159B" w:rsidRPr="00CC2AA7" w14:paraId="66260576"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41FFEDF" w14:textId="4AECAF3E" w:rsidR="005C159B" w:rsidRPr="00CC2AA7" w:rsidRDefault="0063334F">
            <w:pPr>
              <w:rPr>
                <w:rFonts w:ascii="Arial" w:eastAsia="Times New Roman" w:hAnsi="Arial" w:cs="Arial"/>
              </w:rPr>
            </w:pPr>
            <w:r w:rsidRPr="00CC2AA7">
              <w:rPr>
                <w:rFonts w:ascii="Arial" w:eastAsia="Times New Roman" w:hAnsi="Arial" w:cs="Arial"/>
              </w:rPr>
              <w:lastRenderedPageBreak/>
              <w:t>8</w:t>
            </w:r>
            <w:r w:rsidR="00313217">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4A818707" w14:textId="77777777" w:rsidR="005C159B" w:rsidRPr="00CC2AA7" w:rsidRDefault="0063334F">
            <w:pPr>
              <w:divId w:val="466898862"/>
              <w:rPr>
                <w:rFonts w:ascii="Arial" w:eastAsia="Times New Roman" w:hAnsi="Arial" w:cs="Arial"/>
                <w:b/>
                <w:bCs/>
              </w:rPr>
            </w:pPr>
            <w:r w:rsidRPr="00CC2AA7">
              <w:rPr>
                <w:rFonts w:ascii="Arial" w:eastAsia="Times New Roman" w:hAnsi="Arial" w:cs="Arial"/>
                <w:b/>
                <w:bCs/>
              </w:rPr>
              <w:t xml:space="preserve">Building use approvals </w:t>
            </w:r>
          </w:p>
        </w:tc>
      </w:tr>
      <w:tr w:rsidR="005C159B" w:rsidRPr="00CC2AA7" w14:paraId="792978DA"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C6B9D"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0A94785" w14:textId="77777777" w:rsidR="005C159B" w:rsidRDefault="0063334F">
            <w:pPr>
              <w:pStyle w:val="NormalWeb"/>
              <w:rPr>
                <w:rFonts w:ascii="Arial" w:hAnsi="Arial" w:cs="Arial"/>
                <w:sz w:val="22"/>
                <w:szCs w:val="22"/>
              </w:rPr>
            </w:pPr>
            <w:r w:rsidRPr="00CC2AA7">
              <w:rPr>
                <w:rFonts w:ascii="Arial" w:hAnsi="Arial" w:cs="Arial"/>
                <w:sz w:val="22"/>
                <w:szCs w:val="22"/>
              </w:rPr>
              <w:t xml:space="preserve">No building use or </w:t>
            </w:r>
            <w:proofErr w:type="spellStart"/>
            <w:r w:rsidRPr="00CC2AA7">
              <w:rPr>
                <w:rFonts w:ascii="Arial" w:hAnsi="Arial" w:cs="Arial"/>
                <w:sz w:val="22"/>
                <w:szCs w:val="22"/>
              </w:rPr>
              <w:t>fitout</w:t>
            </w:r>
            <w:proofErr w:type="spellEnd"/>
            <w:r w:rsidRPr="00CC2AA7">
              <w:rPr>
                <w:rFonts w:ascii="Arial" w:hAnsi="Arial" w:cs="Arial"/>
                <w:sz w:val="22"/>
                <w:szCs w:val="22"/>
              </w:rPr>
              <w:t xml:space="preserve"> has been approved as part of this consent. As such, any building use and </w:t>
            </w:r>
            <w:proofErr w:type="spellStart"/>
            <w:r w:rsidRPr="00CC2AA7">
              <w:rPr>
                <w:rFonts w:ascii="Arial" w:hAnsi="Arial" w:cs="Arial"/>
                <w:sz w:val="22"/>
                <w:szCs w:val="22"/>
              </w:rPr>
              <w:t>fitout</w:t>
            </w:r>
            <w:proofErr w:type="spellEnd"/>
            <w:r w:rsidRPr="00CC2AA7">
              <w:rPr>
                <w:rFonts w:ascii="Arial" w:hAnsi="Arial" w:cs="Arial"/>
                <w:sz w:val="22"/>
                <w:szCs w:val="22"/>
              </w:rPr>
              <w:t xml:space="preserve"> must be approved under a separate development consent.</w:t>
            </w:r>
          </w:p>
        </w:tc>
      </w:tr>
      <w:tr w:rsidR="005C159B" w:rsidRPr="00CC2AA7" w14:paraId="5507F02A"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E4499"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96A7B46"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the use and </w:t>
            </w:r>
            <w:proofErr w:type="spellStart"/>
            <w:r w:rsidRPr="00CC2AA7">
              <w:rPr>
                <w:rFonts w:ascii="Arial" w:eastAsia="Times New Roman" w:hAnsi="Arial" w:cs="Arial"/>
              </w:rPr>
              <w:t>fitout</w:t>
            </w:r>
            <w:proofErr w:type="spellEnd"/>
            <w:r w:rsidRPr="00CC2AA7">
              <w:rPr>
                <w:rFonts w:ascii="Arial" w:eastAsia="Times New Roman" w:hAnsi="Arial" w:cs="Arial"/>
              </w:rPr>
              <w:t xml:space="preserve"> of the buildings are subject to appropriate assessment and approval processes. This condition clarifies that the current consent does not </w:t>
            </w:r>
            <w:proofErr w:type="spellStart"/>
            <w:r w:rsidRPr="00CC2AA7">
              <w:rPr>
                <w:rFonts w:ascii="Arial" w:eastAsia="Times New Roman" w:hAnsi="Arial" w:cs="Arial"/>
              </w:rPr>
              <w:t>authorise</w:t>
            </w:r>
            <w:proofErr w:type="spellEnd"/>
            <w:r w:rsidRPr="00CC2AA7">
              <w:rPr>
                <w:rFonts w:ascii="Arial" w:eastAsia="Times New Roman" w:hAnsi="Arial" w:cs="Arial"/>
              </w:rPr>
              <w:t xml:space="preserve"> any specific use or </w:t>
            </w:r>
            <w:proofErr w:type="spellStart"/>
            <w:proofErr w:type="gramStart"/>
            <w:r w:rsidRPr="00CC2AA7">
              <w:rPr>
                <w:rFonts w:ascii="Arial" w:eastAsia="Times New Roman" w:hAnsi="Arial" w:cs="Arial"/>
              </w:rPr>
              <w:t>fitout</w:t>
            </w:r>
            <w:proofErr w:type="spellEnd"/>
            <w:proofErr w:type="gramEnd"/>
            <w:r w:rsidRPr="00CC2AA7">
              <w:rPr>
                <w:rFonts w:ascii="Arial" w:eastAsia="Times New Roman" w:hAnsi="Arial" w:cs="Arial"/>
              </w:rPr>
              <w:t xml:space="preserve"> of the building, and that any such activities must be the subject of a separate development consent. </w:t>
            </w:r>
          </w:p>
        </w:tc>
      </w:tr>
    </w:tbl>
    <w:p w14:paraId="2C955CE4"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Occupation and ongoing use </w:t>
      </w:r>
    </w:p>
    <w:p w14:paraId="7919644D" w14:textId="77777777" w:rsidR="005C159B" w:rsidRPr="00CC2AA7" w:rsidRDefault="005C159B">
      <w:pPr>
        <w:spacing w:after="240"/>
        <w:divId w:val="1239944836"/>
        <w:rPr>
          <w:rFonts w:ascii="Arial" w:eastAsia="Times New Roman" w:hAnsi="Arial" w:cs="Arial"/>
          <w:sz w:val="24"/>
          <w:szCs w:val="24"/>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5476355A"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E29D721" w14:textId="5C136D23" w:rsidR="005C159B" w:rsidRPr="00CC2AA7" w:rsidRDefault="0063334F">
            <w:pPr>
              <w:spacing w:after="0"/>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062F0241" w14:textId="77777777" w:rsidR="005C159B" w:rsidRPr="00CC2AA7" w:rsidRDefault="0063334F">
            <w:pPr>
              <w:divId w:val="1358236443"/>
              <w:rPr>
                <w:rFonts w:ascii="Arial" w:eastAsia="Times New Roman" w:hAnsi="Arial" w:cs="Arial"/>
                <w:b/>
                <w:bCs/>
              </w:rPr>
            </w:pPr>
            <w:r w:rsidRPr="00CC2AA7">
              <w:rPr>
                <w:rFonts w:ascii="Arial" w:eastAsia="Times New Roman" w:hAnsi="Arial" w:cs="Arial"/>
                <w:b/>
                <w:bCs/>
              </w:rPr>
              <w:t xml:space="preserve">Ongoing maintenance and operation of On-site Sewage Management System </w:t>
            </w:r>
          </w:p>
        </w:tc>
      </w:tr>
      <w:tr w:rsidR="005C159B" w:rsidRPr="00CC2AA7" w14:paraId="29F1F6D4"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E9B14F"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14407F5" w14:textId="77777777" w:rsidR="005C159B" w:rsidRDefault="0063334F">
            <w:pPr>
              <w:pStyle w:val="NormalWeb"/>
              <w:rPr>
                <w:rFonts w:ascii="Arial" w:hAnsi="Arial" w:cs="Arial"/>
                <w:sz w:val="22"/>
                <w:szCs w:val="22"/>
              </w:rPr>
            </w:pPr>
            <w:r w:rsidRPr="00CC2AA7">
              <w:rPr>
                <w:rFonts w:ascii="Arial" w:hAnsi="Arial" w:cs="Arial"/>
                <w:sz w:val="22"/>
                <w:szCs w:val="22"/>
              </w:rPr>
              <w:t xml:space="preserve">Approval to operate the on-site sewage management system under Section 68 of the Local Government Act 1993 must be </w:t>
            </w:r>
            <w:proofErr w:type="gramStart"/>
            <w:r w:rsidRPr="00CC2AA7">
              <w:rPr>
                <w:rFonts w:ascii="Arial" w:hAnsi="Arial" w:cs="Arial"/>
                <w:sz w:val="22"/>
                <w:szCs w:val="22"/>
              </w:rPr>
              <w:t>maintained at all times</w:t>
            </w:r>
            <w:proofErr w:type="gramEnd"/>
            <w:r w:rsidRPr="00CC2AA7">
              <w:rPr>
                <w:rFonts w:ascii="Arial" w:hAnsi="Arial" w:cs="Arial"/>
                <w:sz w:val="22"/>
                <w:szCs w:val="22"/>
              </w:rPr>
              <w:t>. It is the owner's responsibility to apply for the necessary approval(s) if the current approval is approaching its lapse date. The system must be maintained and operated in accordance with the relevant approval indefinitely.</w:t>
            </w:r>
          </w:p>
        </w:tc>
      </w:tr>
      <w:tr w:rsidR="005C159B" w:rsidRPr="00CC2AA7" w14:paraId="0526FED8"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96FF0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C296FC"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the ongoing safe and effective operation of the on-site sewage management system, protecting public health and the environment. </w:t>
            </w:r>
          </w:p>
        </w:tc>
      </w:tr>
      <w:tr w:rsidR="005C159B" w:rsidRPr="00CC2AA7" w14:paraId="4B5BBF48" w14:textId="77777777">
        <w:trPr>
          <w:divId w:val="123994483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40B47E9" w14:textId="1ADDEE22" w:rsidR="005C159B" w:rsidRPr="00CC2AA7" w:rsidRDefault="0063334F">
            <w:pPr>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7FD28C42" w14:textId="77777777" w:rsidR="005C159B" w:rsidRPr="00CC2AA7" w:rsidRDefault="0063334F">
            <w:pPr>
              <w:divId w:val="250044091"/>
              <w:rPr>
                <w:rFonts w:ascii="Arial" w:eastAsia="Times New Roman" w:hAnsi="Arial" w:cs="Arial"/>
                <w:b/>
                <w:bCs/>
              </w:rPr>
            </w:pPr>
            <w:r w:rsidRPr="00CC2AA7">
              <w:rPr>
                <w:rFonts w:ascii="Arial" w:eastAsia="Times New Roman" w:hAnsi="Arial" w:cs="Arial"/>
                <w:b/>
                <w:bCs/>
              </w:rPr>
              <w:t xml:space="preserve">Fencing and barrier restriction </w:t>
            </w:r>
          </w:p>
        </w:tc>
      </w:tr>
      <w:tr w:rsidR="005C159B" w:rsidRPr="00CC2AA7" w14:paraId="51B893F5"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C5F803"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C8502C" w14:textId="77777777" w:rsidR="005C159B" w:rsidRDefault="0063334F">
            <w:pPr>
              <w:pStyle w:val="NormalWeb"/>
              <w:rPr>
                <w:rFonts w:ascii="Arial" w:hAnsi="Arial" w:cs="Arial"/>
                <w:sz w:val="22"/>
                <w:szCs w:val="22"/>
              </w:rPr>
            </w:pPr>
            <w:r w:rsidRPr="00CC2AA7">
              <w:rPr>
                <w:rFonts w:ascii="Arial" w:hAnsi="Arial" w:cs="Arial"/>
                <w:sz w:val="22"/>
                <w:szCs w:val="22"/>
              </w:rPr>
              <w:t>No fencing or other form of physical separation preventing the public from traversing between the proposed lots 1 and 2 shall be erected for the duration of the development.</w:t>
            </w:r>
          </w:p>
        </w:tc>
      </w:tr>
      <w:tr w:rsidR="005C159B" w:rsidRPr="00CC2AA7" w14:paraId="17416DCB" w14:textId="77777777">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10EE07" w14:textId="77777777" w:rsidR="005C159B" w:rsidRPr="00CC2AA7" w:rsidRDefault="005C159B">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1885C14" w14:textId="6950262F"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ensure that public enjoyment of the </w:t>
            </w:r>
            <w:r w:rsidR="0042521C">
              <w:rPr>
                <w:rFonts w:ascii="Arial" w:eastAsia="Times New Roman" w:hAnsi="Arial" w:cs="Arial"/>
              </w:rPr>
              <w:t>D</w:t>
            </w:r>
            <w:r w:rsidRPr="00CC2AA7">
              <w:rPr>
                <w:rFonts w:ascii="Arial" w:eastAsia="Times New Roman" w:hAnsi="Arial" w:cs="Arial"/>
              </w:rPr>
              <w:t xml:space="preserve">og on the </w:t>
            </w:r>
            <w:r w:rsidR="0042521C">
              <w:rPr>
                <w:rFonts w:ascii="Arial" w:eastAsia="Times New Roman" w:hAnsi="Arial" w:cs="Arial"/>
              </w:rPr>
              <w:t>T</w:t>
            </w:r>
            <w:r w:rsidRPr="00CC2AA7">
              <w:rPr>
                <w:rFonts w:ascii="Arial" w:eastAsia="Times New Roman" w:hAnsi="Arial" w:cs="Arial"/>
              </w:rPr>
              <w:t xml:space="preserve">uckerbox statue is not diminished. </w:t>
            </w:r>
          </w:p>
        </w:tc>
      </w:tr>
    </w:tbl>
    <w:p w14:paraId="441DC868"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Subdivision Work </w:t>
      </w:r>
    </w:p>
    <w:p w14:paraId="459E1872" w14:textId="77777777" w:rsidR="005C159B" w:rsidRPr="00CC2AA7" w:rsidRDefault="005C159B">
      <w:pPr>
        <w:divId w:val="1239944836"/>
        <w:rPr>
          <w:rFonts w:ascii="Arial" w:eastAsia="Times New Roman" w:hAnsi="Arial" w:cs="Arial"/>
          <w:sz w:val="24"/>
          <w:szCs w:val="24"/>
        </w:rPr>
      </w:pPr>
    </w:p>
    <w:p w14:paraId="5D1C9F02"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Before issue of a subdivision works certificate </w:t>
      </w:r>
    </w:p>
    <w:p w14:paraId="2E0D0883" w14:textId="77777777" w:rsidR="005C159B" w:rsidRPr="00CC2AA7" w:rsidRDefault="0063334F">
      <w:pPr>
        <w:divId w:val="1239944836"/>
        <w:rPr>
          <w:rFonts w:ascii="Arial" w:eastAsia="Times New Roman" w:hAnsi="Arial" w:cs="Arial"/>
          <w:sz w:val="24"/>
          <w:szCs w:val="24"/>
        </w:rPr>
      </w:pPr>
      <w:r w:rsidRPr="00CC2AA7">
        <w:rPr>
          <w:rFonts w:ascii="Arial" w:eastAsia="Times New Roman" w:hAnsi="Arial" w:cs="Arial"/>
        </w:rPr>
        <w:br/>
        <w:t xml:space="preserve">No additional conditions have been applied to this stage of development. </w:t>
      </w:r>
    </w:p>
    <w:p w14:paraId="450C5BF0"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Before subdivision work commences </w:t>
      </w:r>
    </w:p>
    <w:p w14:paraId="062FD192" w14:textId="77777777" w:rsidR="005C159B" w:rsidRPr="00CC2AA7" w:rsidRDefault="0063334F">
      <w:pPr>
        <w:divId w:val="1239944836"/>
        <w:rPr>
          <w:rFonts w:ascii="Arial" w:eastAsia="Times New Roman" w:hAnsi="Arial" w:cs="Arial"/>
          <w:sz w:val="24"/>
          <w:szCs w:val="24"/>
        </w:rPr>
      </w:pPr>
      <w:r w:rsidRPr="00CC2AA7">
        <w:rPr>
          <w:rFonts w:ascii="Arial" w:eastAsia="Times New Roman" w:hAnsi="Arial" w:cs="Arial"/>
        </w:rPr>
        <w:br/>
        <w:t xml:space="preserve">No additional conditions have been applied to this stage of development. </w:t>
      </w:r>
    </w:p>
    <w:p w14:paraId="7387772C" w14:textId="77777777"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During subdivision work </w:t>
      </w:r>
    </w:p>
    <w:p w14:paraId="2EF3C879" w14:textId="77777777" w:rsidR="005C159B" w:rsidRPr="00CC2AA7" w:rsidRDefault="0063334F">
      <w:pPr>
        <w:divId w:val="1239944836"/>
        <w:rPr>
          <w:rFonts w:ascii="Arial" w:eastAsia="Times New Roman" w:hAnsi="Arial" w:cs="Arial"/>
          <w:sz w:val="24"/>
          <w:szCs w:val="24"/>
        </w:rPr>
      </w:pPr>
      <w:r w:rsidRPr="00CC2AA7">
        <w:rPr>
          <w:rFonts w:ascii="Arial" w:eastAsia="Times New Roman" w:hAnsi="Arial" w:cs="Arial"/>
        </w:rPr>
        <w:br/>
        <w:t xml:space="preserve">No additional conditions have been applied to this stage of development. </w:t>
      </w:r>
    </w:p>
    <w:p w14:paraId="74C7532F" w14:textId="77777777" w:rsidR="009862CA" w:rsidRDefault="009862CA">
      <w:pPr>
        <w:jc w:val="center"/>
        <w:divId w:val="1239944836"/>
        <w:rPr>
          <w:rFonts w:ascii="Arial" w:eastAsia="Times New Roman" w:hAnsi="Arial" w:cs="Arial"/>
          <w:b/>
          <w:bCs/>
          <w:sz w:val="26"/>
          <w:szCs w:val="26"/>
        </w:rPr>
      </w:pPr>
    </w:p>
    <w:p w14:paraId="595E9C9A" w14:textId="191925AE"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lastRenderedPageBreak/>
        <w:t xml:space="preserve">Before issue of a subdivision certificate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5C159B" w:rsidRPr="00CC2AA7" w14:paraId="2DAE58D3" w14:textId="77777777" w:rsidTr="009862CA">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6DD0E8B" w14:textId="19D79B60" w:rsidR="005C159B" w:rsidRPr="00CC2AA7" w:rsidRDefault="0063334F">
            <w:pPr>
              <w:spacing w:after="0"/>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4</w:t>
            </w:r>
          </w:p>
        </w:tc>
        <w:tc>
          <w:tcPr>
            <w:tcW w:w="4737" w:type="pct"/>
            <w:tcBorders>
              <w:top w:val="single" w:sz="6" w:space="0" w:color="000000"/>
              <w:left w:val="single" w:sz="6" w:space="0" w:color="000000"/>
              <w:bottom w:val="single" w:sz="6" w:space="0" w:color="000000"/>
              <w:right w:val="single" w:sz="6" w:space="0" w:color="000000"/>
            </w:tcBorders>
            <w:hideMark/>
          </w:tcPr>
          <w:p w14:paraId="5983BB1E" w14:textId="77777777" w:rsidR="005C159B" w:rsidRPr="00CC2AA7" w:rsidRDefault="0063334F">
            <w:pPr>
              <w:divId w:val="1963613242"/>
              <w:rPr>
                <w:rFonts w:ascii="Arial" w:eastAsia="Times New Roman" w:hAnsi="Arial" w:cs="Arial"/>
                <w:b/>
                <w:bCs/>
              </w:rPr>
            </w:pPr>
            <w:r w:rsidRPr="00CC2AA7">
              <w:rPr>
                <w:rFonts w:ascii="Arial" w:eastAsia="Times New Roman" w:hAnsi="Arial" w:cs="Arial"/>
                <w:b/>
                <w:bCs/>
              </w:rPr>
              <w:t xml:space="preserve">Registration of Public Positive Covenant – pursuant to 88E of the NSW Conveyancing Act 1919 </w:t>
            </w:r>
          </w:p>
        </w:tc>
      </w:tr>
      <w:tr w:rsidR="005C159B" w:rsidRPr="00CC2AA7" w14:paraId="0C756A56"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9251D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C5AB857" w14:textId="77777777" w:rsidR="005C159B" w:rsidRDefault="0063334F">
            <w:pPr>
              <w:pStyle w:val="NormalWeb"/>
              <w:rPr>
                <w:rFonts w:ascii="Arial" w:hAnsi="Arial" w:cs="Arial"/>
                <w:sz w:val="22"/>
                <w:szCs w:val="22"/>
              </w:rPr>
            </w:pPr>
            <w:r w:rsidRPr="00CC2AA7">
              <w:rPr>
                <w:rFonts w:ascii="Arial" w:hAnsi="Arial" w:cs="Arial"/>
                <w:sz w:val="22"/>
                <w:szCs w:val="22"/>
              </w:rPr>
              <w:t>Prior to the issue of a subdivision certificate, a positive covenant shall be created over proposed Lot 1 in association with the proposed Plan of Subdivision.</w:t>
            </w:r>
          </w:p>
          <w:p w14:paraId="4F5EB886" w14:textId="77777777" w:rsidR="005C159B" w:rsidRPr="00CC2AA7" w:rsidRDefault="0063334F">
            <w:pPr>
              <w:pStyle w:val="NormalWeb"/>
              <w:rPr>
                <w:rFonts w:ascii="Arial" w:hAnsi="Arial" w:cs="Arial"/>
                <w:sz w:val="22"/>
                <w:szCs w:val="22"/>
              </w:rPr>
            </w:pPr>
            <w:r w:rsidRPr="00CC2AA7">
              <w:rPr>
                <w:rFonts w:ascii="Arial" w:hAnsi="Arial" w:cs="Arial"/>
                <w:sz w:val="22"/>
                <w:szCs w:val="22"/>
              </w:rPr>
              <w:t>The terms of the Covenant shall incorporate the following requirements:</w:t>
            </w:r>
          </w:p>
          <w:p w14:paraId="7FD9BB20"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Registration of Covenant: The covenant is to be created under section 88E of the Conveyancing Act 1919 (NSW).</w:t>
            </w:r>
          </w:p>
          <w:p w14:paraId="5EECC1A5"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Obligations of the Owner: The registered covenant shall bind the owner of proposed Lot 1 to the following obligations: </w:t>
            </w:r>
          </w:p>
          <w:p w14:paraId="3BCDBD12"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Preservation and Enhancement: The owner of proposed Lot 1 shall be responsible for the preservation and enhancement of the Dog on the Tuckerbox Memorial (DoTT) located on proposed Lot 2.</w:t>
            </w:r>
          </w:p>
          <w:p w14:paraId="5EDB251E"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Preservation of Historical Ruins: The owner of proposed Lot 1 shall be responsible for the preservation of </w:t>
            </w:r>
            <w:proofErr w:type="gramStart"/>
            <w:r w:rsidRPr="00CC2AA7">
              <w:rPr>
                <w:rFonts w:ascii="Arial" w:eastAsia="Times New Roman" w:hAnsi="Arial" w:cs="Arial"/>
              </w:rPr>
              <w:t>the Joseph</w:t>
            </w:r>
            <w:proofErr w:type="gramEnd"/>
            <w:r w:rsidRPr="00CC2AA7">
              <w:rPr>
                <w:rFonts w:ascii="Arial" w:eastAsia="Times New Roman" w:hAnsi="Arial" w:cs="Arial"/>
              </w:rPr>
              <w:t xml:space="preserve"> Carberry (aka) Limestone Inn historical ruins (Limestone Inn) located on proposed Lot 3.</w:t>
            </w:r>
          </w:p>
          <w:p w14:paraId="182BD7FA"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Public Amenity Facilities: The owner of proposed Lot 1 shall provide and maintain public amenity facilities for visitors to both the DoTT site and the Limestone Inn site.</w:t>
            </w:r>
          </w:p>
          <w:p w14:paraId="650950C2"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Maintenance and General Amenity: The owner of proposed Lot 1 shall ensure the maintenance and general amenity of both the DoTT site (proposed Lot 2) and the Limestone Inn site (proposed Lot 3).</w:t>
            </w:r>
          </w:p>
          <w:p w14:paraId="316C127F"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Details of Covenant: The covenant shall detail the specific responsibilities and standards for: </w:t>
            </w:r>
          </w:p>
          <w:p w14:paraId="1A0E5AD2"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preservation and enhancement activities related to the DoTT and Limestone Inn sites.</w:t>
            </w:r>
          </w:p>
          <w:p w14:paraId="33BEE51C"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provision and maintenance of public amenity facilities.</w:t>
            </w:r>
          </w:p>
          <w:p w14:paraId="3D682D34"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ongoing maintenance and upkeep of the sites to ensure their continued accessibility and preservation.</w:t>
            </w:r>
          </w:p>
          <w:p w14:paraId="609AE90C"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 xml:space="preserve">Enforcement and Compliance: The covenant shall include provisions for enforcement and compliance to ensure that the obligations are met, including: </w:t>
            </w:r>
          </w:p>
          <w:p w14:paraId="31EB644D"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right of relevant authorities or designated parties to inspect the sites.</w:t>
            </w:r>
          </w:p>
          <w:p w14:paraId="2E73A9E0" w14:textId="77777777" w:rsidR="005C159B" w:rsidRPr="00CC2AA7" w:rsidRDefault="0063334F">
            <w:pPr>
              <w:numPr>
                <w:ilvl w:val="1"/>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The procedures for addressing any non-compliance with the covenant.</w:t>
            </w:r>
          </w:p>
          <w:p w14:paraId="2648D04A"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Duration of Covenant: The covenant shall be registered in perpetuity or subsequent written agreement from the Cootamundra-Gundagai Regional Council to vary the duration.</w:t>
            </w:r>
          </w:p>
          <w:p w14:paraId="526B7F86"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Variation or Release: The covenant can only be varied or released with the written consent of the Cootamundra-Gundagai Regional Council. Any application for variation or release must be submitted to the council for consideration and must comply with any conditions or requirements imposed by the council.</w:t>
            </w:r>
          </w:p>
          <w:p w14:paraId="01080CF4"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Public Access: The covenant shall not restrict public access to the DoTT and Limestone Inn sites. The Owner shall ensure that the sites remain open and accessible to the public in accordance with the provisions of the covenant.</w:t>
            </w:r>
          </w:p>
          <w:p w14:paraId="2CE594E1"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t>Costs: The Owner shall bear all costs associated with the registration, enforcement, and any variation or release of the covenant.</w:t>
            </w:r>
          </w:p>
          <w:p w14:paraId="7E8D43F8" w14:textId="77777777" w:rsidR="005C159B" w:rsidRPr="00CC2AA7" w:rsidRDefault="0063334F">
            <w:pPr>
              <w:numPr>
                <w:ilvl w:val="0"/>
                <w:numId w:val="38"/>
              </w:numPr>
              <w:spacing w:before="100" w:beforeAutospacing="1" w:after="100" w:afterAutospacing="1" w:line="240" w:lineRule="auto"/>
              <w:rPr>
                <w:rFonts w:ascii="Arial" w:eastAsia="Times New Roman" w:hAnsi="Arial" w:cs="Arial"/>
              </w:rPr>
            </w:pPr>
            <w:r w:rsidRPr="00CC2AA7">
              <w:rPr>
                <w:rFonts w:ascii="Arial" w:eastAsia="Times New Roman" w:hAnsi="Arial" w:cs="Arial"/>
              </w:rPr>
              <w:lastRenderedPageBreak/>
              <w:t xml:space="preserve">The Council will grant the </w:t>
            </w:r>
            <w:proofErr w:type="spellStart"/>
            <w:r w:rsidRPr="00CC2AA7">
              <w:rPr>
                <w:rFonts w:ascii="Arial" w:eastAsia="Times New Roman" w:hAnsi="Arial" w:cs="Arial"/>
              </w:rPr>
              <w:t>the</w:t>
            </w:r>
            <w:proofErr w:type="spellEnd"/>
            <w:r w:rsidRPr="00CC2AA7">
              <w:rPr>
                <w:rFonts w:ascii="Arial" w:eastAsia="Times New Roman" w:hAnsi="Arial" w:cs="Arial"/>
              </w:rPr>
              <w:t xml:space="preserve"> registered owner of proposed Lot 1 a </w:t>
            </w:r>
            <w:proofErr w:type="spellStart"/>
            <w:r w:rsidRPr="00CC2AA7">
              <w:rPr>
                <w:rFonts w:ascii="Arial" w:eastAsia="Times New Roman" w:hAnsi="Arial" w:cs="Arial"/>
              </w:rPr>
              <w:t>licence</w:t>
            </w:r>
            <w:proofErr w:type="spellEnd"/>
            <w:r w:rsidRPr="00CC2AA7">
              <w:rPr>
                <w:rFonts w:ascii="Arial" w:eastAsia="Times New Roman" w:hAnsi="Arial" w:cs="Arial"/>
              </w:rPr>
              <w:t xml:space="preserve"> for the owner of proposed Lot 1 to provide the above services.</w:t>
            </w:r>
          </w:p>
        </w:tc>
      </w:tr>
      <w:tr w:rsidR="005C159B" w:rsidRPr="00CC2AA7" w14:paraId="75ABBAC5"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7D0A09"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AF6B5DD" w14:textId="77777777" w:rsidR="005C159B" w:rsidRPr="00CC2AA7" w:rsidRDefault="0063334F">
            <w:pPr>
              <w:spacing w:after="0"/>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satisfy the legal obligations of Council in administering the Call Option Deed and contract requirements. </w:t>
            </w:r>
          </w:p>
        </w:tc>
      </w:tr>
      <w:tr w:rsidR="005C159B" w:rsidRPr="00CC2AA7" w14:paraId="2917BDB0" w14:textId="77777777" w:rsidTr="009862CA">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8290F73" w14:textId="1A7C0ADD" w:rsidR="005C159B" w:rsidRPr="00CC2AA7" w:rsidRDefault="0063334F">
            <w:pPr>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5</w:t>
            </w:r>
          </w:p>
        </w:tc>
        <w:tc>
          <w:tcPr>
            <w:tcW w:w="4737" w:type="pct"/>
            <w:tcBorders>
              <w:top w:val="single" w:sz="6" w:space="0" w:color="000000"/>
              <w:left w:val="single" w:sz="6" w:space="0" w:color="000000"/>
              <w:bottom w:val="single" w:sz="6" w:space="0" w:color="000000"/>
              <w:right w:val="single" w:sz="6" w:space="0" w:color="000000"/>
            </w:tcBorders>
            <w:hideMark/>
          </w:tcPr>
          <w:p w14:paraId="3A42A098" w14:textId="77777777" w:rsidR="005C159B" w:rsidRPr="00CC2AA7" w:rsidRDefault="0063334F">
            <w:pPr>
              <w:divId w:val="840320152"/>
              <w:rPr>
                <w:rFonts w:ascii="Arial" w:eastAsia="Times New Roman" w:hAnsi="Arial" w:cs="Arial"/>
                <w:b/>
                <w:bCs/>
              </w:rPr>
            </w:pPr>
            <w:r w:rsidRPr="00CC2AA7">
              <w:rPr>
                <w:rFonts w:ascii="Arial" w:eastAsia="Times New Roman" w:hAnsi="Arial" w:cs="Arial"/>
                <w:b/>
                <w:bCs/>
              </w:rPr>
              <w:t xml:space="preserve">Application for Subdivision Certificate </w:t>
            </w:r>
          </w:p>
        </w:tc>
      </w:tr>
      <w:tr w:rsidR="005C159B" w:rsidRPr="00CC2AA7" w14:paraId="716A9FC4"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4D3F2"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5D39793" w14:textId="77777777" w:rsidR="005C159B" w:rsidRDefault="0063334F">
            <w:pPr>
              <w:pStyle w:val="NormalWeb"/>
              <w:rPr>
                <w:rFonts w:ascii="Arial" w:hAnsi="Arial" w:cs="Arial"/>
                <w:sz w:val="22"/>
                <w:szCs w:val="22"/>
              </w:rPr>
            </w:pPr>
            <w:r w:rsidRPr="00CC2AA7">
              <w:rPr>
                <w:rFonts w:ascii="Arial" w:hAnsi="Arial" w:cs="Arial"/>
                <w:sz w:val="22"/>
                <w:szCs w:val="22"/>
              </w:rPr>
              <w:t>An application for a subdivision certificate shall be made to Council via the NSW Planning Portal and paying the applicable fee as per Council's adopted fees and charges.</w:t>
            </w:r>
          </w:p>
        </w:tc>
      </w:tr>
      <w:tr w:rsidR="005C159B" w:rsidRPr="00CC2AA7" w14:paraId="1A2C0B81"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801957"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758F141"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meet the legal obligations of Council administering the Environmental Planning and Assessment Act 1979. </w:t>
            </w:r>
          </w:p>
        </w:tc>
      </w:tr>
      <w:tr w:rsidR="005C159B" w:rsidRPr="00CC2AA7" w14:paraId="06DC3E59" w14:textId="77777777" w:rsidTr="009862CA">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6C212E1" w14:textId="1EC2B8AF" w:rsidR="005C159B" w:rsidRPr="00CC2AA7" w:rsidRDefault="0063334F">
            <w:pPr>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6</w:t>
            </w:r>
          </w:p>
        </w:tc>
        <w:tc>
          <w:tcPr>
            <w:tcW w:w="4737" w:type="pct"/>
            <w:tcBorders>
              <w:top w:val="single" w:sz="6" w:space="0" w:color="000000"/>
              <w:left w:val="single" w:sz="6" w:space="0" w:color="000000"/>
              <w:bottom w:val="single" w:sz="6" w:space="0" w:color="000000"/>
              <w:right w:val="single" w:sz="6" w:space="0" w:color="000000"/>
            </w:tcBorders>
            <w:hideMark/>
          </w:tcPr>
          <w:p w14:paraId="7E5B125C" w14:textId="77777777" w:rsidR="005C159B" w:rsidRPr="00CC2AA7" w:rsidRDefault="0063334F">
            <w:pPr>
              <w:divId w:val="400297435"/>
              <w:rPr>
                <w:rFonts w:ascii="Arial" w:eastAsia="Times New Roman" w:hAnsi="Arial" w:cs="Arial"/>
                <w:b/>
                <w:bCs/>
              </w:rPr>
            </w:pPr>
            <w:r w:rsidRPr="00CC2AA7">
              <w:rPr>
                <w:rFonts w:ascii="Arial" w:eastAsia="Times New Roman" w:hAnsi="Arial" w:cs="Arial"/>
                <w:b/>
                <w:bCs/>
              </w:rPr>
              <w:t xml:space="preserve">Final subdivision plans and administration sheet </w:t>
            </w:r>
          </w:p>
        </w:tc>
      </w:tr>
      <w:tr w:rsidR="005C159B" w:rsidRPr="00CC2AA7" w14:paraId="4C4D4E08"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0979A"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0D4BC6D" w14:textId="77777777" w:rsidR="005C159B" w:rsidRDefault="0063334F">
            <w:pPr>
              <w:pStyle w:val="NormalWeb"/>
              <w:rPr>
                <w:rFonts w:ascii="Arial" w:hAnsi="Arial" w:cs="Arial"/>
                <w:sz w:val="22"/>
                <w:szCs w:val="22"/>
              </w:rPr>
            </w:pPr>
            <w:r w:rsidRPr="00CC2AA7">
              <w:rPr>
                <w:rFonts w:ascii="Arial" w:hAnsi="Arial" w:cs="Arial"/>
                <w:sz w:val="22"/>
                <w:szCs w:val="22"/>
              </w:rPr>
              <w:t>The final plan of subdivision along with the Administration Sheet (original only), suitable for registration with NSW Land Registry Services, shall be submitted to Council.</w:t>
            </w:r>
          </w:p>
        </w:tc>
      </w:tr>
      <w:tr w:rsidR="005C159B" w:rsidRPr="00CC2AA7" w14:paraId="0ACA49EA"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B757BB"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0AD7E12"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meet the legal obligations of Council in administering the Environmental Planning &amp; Assessment Act 1979 and the Conveyancing Act 1919. </w:t>
            </w:r>
          </w:p>
        </w:tc>
      </w:tr>
      <w:tr w:rsidR="005C159B" w:rsidRPr="00CC2AA7" w14:paraId="19C03896" w14:textId="77777777" w:rsidTr="009862CA">
        <w:trPr>
          <w:divId w:val="123994483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D825387" w14:textId="7231FD56" w:rsidR="005C159B" w:rsidRPr="00CC2AA7" w:rsidRDefault="0063334F">
            <w:pPr>
              <w:rPr>
                <w:rFonts w:ascii="Arial" w:eastAsia="Times New Roman" w:hAnsi="Arial" w:cs="Arial"/>
              </w:rPr>
            </w:pPr>
            <w:r w:rsidRPr="00CC2AA7">
              <w:rPr>
                <w:rFonts w:ascii="Arial" w:eastAsia="Times New Roman" w:hAnsi="Arial" w:cs="Arial"/>
              </w:rPr>
              <w:t>8</w:t>
            </w:r>
            <w:r w:rsidR="00313217">
              <w:rPr>
                <w:rFonts w:ascii="Arial" w:eastAsia="Times New Roman" w:hAnsi="Arial" w:cs="Arial"/>
              </w:rPr>
              <w:t>7</w:t>
            </w:r>
          </w:p>
        </w:tc>
        <w:tc>
          <w:tcPr>
            <w:tcW w:w="4737" w:type="pct"/>
            <w:tcBorders>
              <w:top w:val="single" w:sz="6" w:space="0" w:color="000000"/>
              <w:left w:val="single" w:sz="6" w:space="0" w:color="000000"/>
              <w:bottom w:val="single" w:sz="6" w:space="0" w:color="000000"/>
              <w:right w:val="single" w:sz="6" w:space="0" w:color="000000"/>
            </w:tcBorders>
            <w:hideMark/>
          </w:tcPr>
          <w:p w14:paraId="5BCB1A63" w14:textId="77777777" w:rsidR="005C159B" w:rsidRPr="00CC2AA7" w:rsidRDefault="0063334F">
            <w:pPr>
              <w:divId w:val="356394066"/>
              <w:rPr>
                <w:rFonts w:ascii="Arial" w:eastAsia="Times New Roman" w:hAnsi="Arial" w:cs="Arial"/>
                <w:b/>
                <w:bCs/>
              </w:rPr>
            </w:pPr>
            <w:r w:rsidRPr="00CC2AA7">
              <w:rPr>
                <w:rFonts w:ascii="Arial" w:eastAsia="Times New Roman" w:hAnsi="Arial" w:cs="Arial"/>
                <w:b/>
                <w:bCs/>
              </w:rPr>
              <w:t xml:space="preserve">Registration of Covenant </w:t>
            </w:r>
          </w:p>
        </w:tc>
      </w:tr>
      <w:tr w:rsidR="005C159B" w:rsidRPr="00CC2AA7" w14:paraId="60C01256"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478630"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8F3EC61" w14:textId="77777777" w:rsidR="005C159B" w:rsidRDefault="0063334F">
            <w:pPr>
              <w:pStyle w:val="NormalWeb"/>
              <w:rPr>
                <w:rFonts w:ascii="Arial" w:hAnsi="Arial" w:cs="Arial"/>
                <w:sz w:val="22"/>
                <w:szCs w:val="22"/>
              </w:rPr>
            </w:pPr>
            <w:r w:rsidRPr="00CC2AA7">
              <w:rPr>
                <w:rFonts w:ascii="Arial" w:hAnsi="Arial" w:cs="Arial"/>
                <w:sz w:val="22"/>
                <w:szCs w:val="22"/>
              </w:rPr>
              <w:t>A covenant will be registered over the Dog on the Tuckerbox site located on proposed Lot 2 and the Limestone Inn Site on proposed Lot 3, which restricts the movement of the Dog on the Tuckerbox statue and any of the Limestone Inn Ruins to another site without the consent of both the vendor and the registered proprietor of the property at that time.</w:t>
            </w:r>
          </w:p>
        </w:tc>
      </w:tr>
      <w:tr w:rsidR="005C159B" w:rsidRPr="00CC2AA7" w14:paraId="2F043486" w14:textId="77777777" w:rsidTr="009862CA">
        <w:trPr>
          <w:divId w:val="1239944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8C69EC" w14:textId="77777777" w:rsidR="005C159B" w:rsidRPr="00CC2AA7" w:rsidRDefault="005C159B">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CC86629" w14:textId="77777777" w:rsidR="005C159B" w:rsidRPr="00CC2AA7" w:rsidRDefault="0063334F">
            <w:pPr>
              <w:rPr>
                <w:rFonts w:ascii="Arial" w:eastAsia="Times New Roman" w:hAnsi="Arial" w:cs="Arial"/>
              </w:rPr>
            </w:pPr>
            <w:r w:rsidRPr="00CC2AA7">
              <w:rPr>
                <w:rFonts w:ascii="Arial" w:eastAsia="Times New Roman" w:hAnsi="Arial" w:cs="Arial"/>
                <w:b/>
                <w:bCs/>
              </w:rPr>
              <w:t>Condition reason:</w:t>
            </w:r>
            <w:r w:rsidRPr="00CC2AA7">
              <w:rPr>
                <w:rFonts w:ascii="Arial" w:eastAsia="Times New Roman" w:hAnsi="Arial" w:cs="Arial"/>
              </w:rPr>
              <w:t xml:space="preserve"> To satisfy the legal obligations of Council in administering the Call Option Deed and contract requirements. </w:t>
            </w:r>
          </w:p>
        </w:tc>
      </w:tr>
    </w:tbl>
    <w:p w14:paraId="2D9E0403" w14:textId="77777777" w:rsidR="009862CA" w:rsidRDefault="009862CA">
      <w:pPr>
        <w:jc w:val="center"/>
        <w:divId w:val="1239944836"/>
        <w:rPr>
          <w:rFonts w:ascii="Arial" w:eastAsia="Times New Roman" w:hAnsi="Arial" w:cs="Arial"/>
          <w:b/>
          <w:bCs/>
          <w:sz w:val="26"/>
          <w:szCs w:val="26"/>
        </w:rPr>
      </w:pPr>
    </w:p>
    <w:p w14:paraId="4F5FB572" w14:textId="1DCF1D26" w:rsidR="005C159B" w:rsidRPr="00CC2AA7" w:rsidRDefault="0063334F">
      <w:pPr>
        <w:jc w:val="center"/>
        <w:divId w:val="1239944836"/>
        <w:rPr>
          <w:rFonts w:ascii="Arial" w:eastAsia="Times New Roman" w:hAnsi="Arial" w:cs="Arial"/>
          <w:b/>
          <w:bCs/>
          <w:sz w:val="26"/>
          <w:szCs w:val="26"/>
        </w:rPr>
      </w:pPr>
      <w:r w:rsidRPr="00CC2AA7">
        <w:rPr>
          <w:rFonts w:ascii="Arial" w:eastAsia="Times New Roman" w:hAnsi="Arial" w:cs="Arial"/>
          <w:b/>
          <w:bCs/>
          <w:sz w:val="26"/>
          <w:szCs w:val="26"/>
        </w:rPr>
        <w:t xml:space="preserve">Ongoing use for subdivision work </w:t>
      </w:r>
    </w:p>
    <w:p w14:paraId="25C0BC2B" w14:textId="77777777" w:rsidR="005C159B" w:rsidRPr="00CC2AA7" w:rsidRDefault="0063334F">
      <w:pPr>
        <w:divId w:val="1239944836"/>
        <w:rPr>
          <w:rFonts w:ascii="Arial" w:eastAsia="Times New Roman" w:hAnsi="Arial" w:cs="Arial"/>
          <w:sz w:val="24"/>
          <w:szCs w:val="24"/>
        </w:rPr>
      </w:pPr>
      <w:r w:rsidRPr="00CC2AA7">
        <w:rPr>
          <w:rFonts w:ascii="Arial" w:eastAsia="Times New Roman" w:hAnsi="Arial" w:cs="Arial"/>
        </w:rPr>
        <w:br/>
        <w:t xml:space="preserve">No additional conditions have been applied to this stage of development. </w:t>
      </w:r>
      <w:r w:rsidRPr="00CC2AA7">
        <w:rPr>
          <w:rFonts w:ascii="Arial" w:eastAsia="Times New Roman" w:hAnsi="Arial" w:cs="Arial"/>
        </w:rPr>
        <w:br/>
      </w:r>
    </w:p>
    <w:p w14:paraId="6DFF8AB8" w14:textId="77777777" w:rsidR="005C159B" w:rsidRPr="00CC2AA7" w:rsidRDefault="0063334F">
      <w:pPr>
        <w:divId w:val="1264529281"/>
        <w:rPr>
          <w:rFonts w:ascii="Arial" w:eastAsia="Times New Roman" w:hAnsi="Arial" w:cs="Arial"/>
        </w:rPr>
      </w:pP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General advisory notes</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9" w:history="1">
        <w:r w:rsidRPr="00CC2AA7">
          <w:rPr>
            <w:rStyle w:val="Hyperlink"/>
            <w:rFonts w:ascii="Arial" w:eastAsia="Times New Roman" w:hAnsi="Arial" w:cs="Arial"/>
            <w:i/>
            <w:iCs/>
          </w:rPr>
          <w:t>Conditions of development consent: advisory notes</w:t>
        </w:r>
      </w:hyperlink>
      <w:r w:rsidRPr="00CC2AA7">
        <w:rPr>
          <w:rFonts w:ascii="Arial" w:eastAsia="Times New Roman" w:hAnsi="Arial" w:cs="Arial"/>
        </w:rPr>
        <w:t xml:space="preserve">. The consent should be read together with the </w:t>
      </w:r>
      <w:r w:rsidRPr="00CC2AA7">
        <w:rPr>
          <w:rFonts w:ascii="Arial" w:eastAsia="Times New Roman" w:hAnsi="Arial" w:cs="Arial"/>
          <w:i/>
          <w:iCs/>
        </w:rPr>
        <w:t>Conditions of development consent: advisory notes</w:t>
      </w:r>
      <w:r w:rsidRPr="00CC2AA7">
        <w:rPr>
          <w:rFonts w:ascii="Arial" w:eastAsia="Times New Roman" w:hAnsi="Arial" w:cs="Arial"/>
        </w:rPr>
        <w:t xml:space="preserve"> to ensure the development is carried out lawfully. </w:t>
      </w:r>
      <w:r w:rsidRPr="00CC2AA7">
        <w:rPr>
          <w:rFonts w:ascii="Arial" w:eastAsia="Times New Roman" w:hAnsi="Arial" w:cs="Arial"/>
        </w:rPr>
        <w:br/>
      </w:r>
      <w:r w:rsidRPr="00CC2AA7">
        <w:rPr>
          <w:rFonts w:ascii="Arial" w:eastAsia="Times New Roman" w:hAnsi="Arial" w:cs="Arial"/>
        </w:rPr>
        <w:br/>
      </w:r>
      <w:r w:rsidRPr="00CC2AA7">
        <w:rPr>
          <w:rFonts w:ascii="Arial" w:eastAsia="Times New Roman" w:hAnsi="Arial" w:cs="Arial"/>
        </w:rPr>
        <w:lastRenderedPageBreak/>
        <w:t xml:space="preserve">The approved development must be carried out in accordance with the conditions of this consent. It is an offence under the EP&amp;A Act to carry out development that is not in accordance with this consent. </w:t>
      </w:r>
      <w:r w:rsidRPr="00CC2AA7">
        <w:rPr>
          <w:rFonts w:ascii="Arial" w:eastAsia="Times New Roman" w:hAnsi="Arial" w:cs="Arial"/>
        </w:rPr>
        <w:br/>
        <w:t xml:space="preserve">Building work or subdivision work must not be carried out until a construction certificate or subdivision works certificate, respectively, has been issued and a principal certifier has been appointed. </w:t>
      </w:r>
      <w:r w:rsidRPr="00CC2AA7">
        <w:rPr>
          <w:rFonts w:ascii="Arial" w:eastAsia="Times New Roman" w:hAnsi="Arial" w:cs="Arial"/>
        </w:rPr>
        <w:br/>
      </w:r>
      <w:r w:rsidRPr="00CC2AA7">
        <w:rPr>
          <w:rFonts w:ascii="Arial" w:eastAsia="Times New Roman" w:hAnsi="Arial" w:cs="Arial"/>
        </w:rPr>
        <w:br/>
        <w:t xml:space="preserve">A document referred to in this consent is taken to be a reference to the version of that document which applies at the date the consent is issued, unless otherwise stated in the conditions of this consent. </w:t>
      </w:r>
      <w:r w:rsidRPr="00CC2AA7">
        <w:rPr>
          <w:rFonts w:ascii="Arial" w:eastAsia="Times New Roman" w:hAnsi="Arial" w:cs="Arial"/>
        </w:rPr>
        <w:br/>
      </w:r>
    </w:p>
    <w:p w14:paraId="7F79B185" w14:textId="77777777" w:rsidR="005C159B" w:rsidRDefault="0063334F">
      <w:pPr>
        <w:pStyle w:val="NormalWeb"/>
        <w:pageBreakBefore/>
        <w:divId w:val="1264529281"/>
        <w:rPr>
          <w:rFonts w:ascii="Arial" w:hAnsi="Arial" w:cs="Arial"/>
        </w:rPr>
      </w:pPr>
      <w:r w:rsidRPr="00CC2AA7">
        <w:rPr>
          <w:rFonts w:ascii="Arial" w:hAnsi="Arial" w:cs="Arial"/>
        </w:rPr>
        <w:lastRenderedPageBreak/>
        <w:t> </w:t>
      </w:r>
    </w:p>
    <w:p w14:paraId="7A9C451B" w14:textId="77777777" w:rsidR="005C159B" w:rsidRPr="00CC2AA7" w:rsidRDefault="0063334F">
      <w:pPr>
        <w:pStyle w:val="Heading1"/>
        <w:jc w:val="center"/>
        <w:divId w:val="1264529281"/>
      </w:pPr>
      <w:r w:rsidRPr="00CC2AA7">
        <w:rPr>
          <w:rStyle w:val="Strong"/>
          <w:b/>
          <w:bCs/>
          <w:sz w:val="27"/>
          <w:szCs w:val="27"/>
        </w:rPr>
        <w:t>Dictionary</w:t>
      </w:r>
    </w:p>
    <w:p w14:paraId="58141E82" w14:textId="77777777" w:rsidR="005C159B" w:rsidRPr="00CC2AA7" w:rsidRDefault="0063334F">
      <w:pPr>
        <w:spacing w:after="240"/>
        <w:divId w:val="1264529281"/>
        <w:rPr>
          <w:rFonts w:ascii="Arial" w:eastAsia="Times New Roman" w:hAnsi="Arial" w:cs="Arial"/>
        </w:rPr>
      </w:pPr>
      <w:r w:rsidRPr="00CC2AA7">
        <w:rPr>
          <w:rFonts w:ascii="Arial" w:eastAsia="Times New Roman" w:hAnsi="Arial" w:cs="Arial"/>
        </w:rPr>
        <w:br/>
        <w:t xml:space="preserve">The following terms have the following meanings for the purpose of this determination (except where the context clearly indicates otherwise):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Approved plans and documents</w:t>
      </w:r>
      <w:r w:rsidRPr="00CC2AA7">
        <w:rPr>
          <w:rFonts w:ascii="Arial" w:eastAsia="Times New Roman" w:hAnsi="Arial" w:cs="Arial"/>
        </w:rPr>
        <w:t xml:space="preserve"> means the plans and documents endorsed by the consent authority, a copy of which is included in this notice of determination.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AS </w:t>
      </w:r>
      <w:r w:rsidRPr="00CC2AA7">
        <w:rPr>
          <w:rFonts w:ascii="Arial" w:eastAsia="Times New Roman" w:hAnsi="Arial" w:cs="Arial"/>
        </w:rPr>
        <w:t xml:space="preserve">means Australian Standard published by Standards Australia International Limited and means the current standard which applies at the time the consent is issued. </w:t>
      </w:r>
      <w:r w:rsidRPr="00CC2AA7">
        <w:rPr>
          <w:rFonts w:ascii="Arial" w:eastAsia="Times New Roman" w:hAnsi="Arial" w:cs="Arial"/>
        </w:rPr>
        <w:br/>
      </w:r>
      <w:r w:rsidRPr="00CC2AA7">
        <w:rPr>
          <w:rStyle w:val="Strong"/>
          <w:rFonts w:ascii="Arial" w:eastAsia="Times New Roman" w:hAnsi="Arial" w:cs="Arial"/>
        </w:rPr>
        <w:t xml:space="preserve">Building work </w:t>
      </w:r>
      <w:r w:rsidRPr="00CC2AA7">
        <w:rPr>
          <w:rFonts w:ascii="Arial" w:eastAsia="Times New Roman" w:hAnsi="Arial" w:cs="Arial"/>
        </w:rPr>
        <w:t xml:space="preserve">means any physical activity involved in the erection of a building.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Certifier</w:t>
      </w:r>
      <w:r w:rsidRPr="00CC2AA7">
        <w:rPr>
          <w:rFonts w:ascii="Arial" w:eastAsia="Times New Roman" w:hAnsi="Arial" w:cs="Arial"/>
        </w:rPr>
        <w:t xml:space="preserve"> means a council or a person that is registered to carry out certification work under the </w:t>
      </w:r>
      <w:r w:rsidRPr="00CC2AA7">
        <w:rPr>
          <w:rFonts w:ascii="Arial" w:eastAsia="Times New Roman" w:hAnsi="Arial" w:cs="Arial"/>
          <w:i/>
          <w:iCs/>
        </w:rPr>
        <w:t>Building and Development Certifiers Act 2018.</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Construction certificate</w:t>
      </w:r>
      <w:r w:rsidRPr="00CC2AA7">
        <w:rPr>
          <w:rFonts w:ascii="Arial" w:eastAsia="Times New Roman" w:hAnsi="Arial" w:cs="Arial"/>
        </w:rPr>
        <w:t xml:space="preserve"> means a certificate to the effect that building work completed in accordance with specified plans and specifications or standards will comply with the requirements of the EP&amp;A Regulation and </w:t>
      </w:r>
      <w:r w:rsidRPr="00CC2AA7">
        <w:rPr>
          <w:rFonts w:ascii="Arial" w:eastAsia="Times New Roman" w:hAnsi="Arial" w:cs="Arial"/>
          <w:i/>
          <w:iCs/>
        </w:rPr>
        <w:t>Environmental Planning and Assessment (Development Certification and Fire Safety) Regulation 2021.</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Council </w:t>
      </w:r>
      <w:r w:rsidRPr="00CC2AA7">
        <w:rPr>
          <w:rFonts w:ascii="Arial" w:eastAsia="Times New Roman" w:hAnsi="Arial" w:cs="Arial"/>
        </w:rPr>
        <w:t xml:space="preserve">means COOTAMUNDRA-GUNDAGAI REGIONAL COUNCIL.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Court</w:t>
      </w:r>
      <w:r w:rsidRPr="00CC2AA7">
        <w:rPr>
          <w:rFonts w:ascii="Arial" w:eastAsia="Times New Roman" w:hAnsi="Arial" w:cs="Arial"/>
        </w:rPr>
        <w:t xml:space="preserve"> means the Land and Environment Court of NSW.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EPA</w:t>
      </w:r>
      <w:r w:rsidRPr="00CC2AA7">
        <w:rPr>
          <w:rFonts w:ascii="Arial" w:eastAsia="Times New Roman" w:hAnsi="Arial" w:cs="Arial"/>
        </w:rPr>
        <w:t xml:space="preserve"> means the NSW Environment Protection Authority.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EP&amp;A Act </w:t>
      </w:r>
      <w:r w:rsidRPr="00CC2AA7">
        <w:rPr>
          <w:rFonts w:ascii="Arial" w:eastAsia="Times New Roman" w:hAnsi="Arial" w:cs="Arial"/>
        </w:rPr>
        <w:t xml:space="preserve">means the </w:t>
      </w:r>
      <w:r w:rsidRPr="00CC2AA7">
        <w:rPr>
          <w:rFonts w:ascii="Arial" w:eastAsia="Times New Roman" w:hAnsi="Arial" w:cs="Arial"/>
          <w:i/>
          <w:iCs/>
        </w:rPr>
        <w:t>Environmental Planning and Assessment Act 1979.</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EP&amp;A Regulation </w:t>
      </w:r>
      <w:r w:rsidRPr="00CC2AA7">
        <w:rPr>
          <w:rFonts w:ascii="Arial" w:eastAsia="Times New Roman" w:hAnsi="Arial" w:cs="Arial"/>
        </w:rPr>
        <w:t xml:space="preserve">means the </w:t>
      </w:r>
      <w:r w:rsidRPr="00CC2AA7">
        <w:rPr>
          <w:rFonts w:ascii="Arial" w:eastAsia="Times New Roman" w:hAnsi="Arial" w:cs="Arial"/>
          <w:i/>
          <w:iCs/>
        </w:rPr>
        <w:t>Environmental Planning and Assessment Regulation 2021.</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Independent Planning Commission </w:t>
      </w:r>
      <w:r w:rsidRPr="00CC2AA7">
        <w:rPr>
          <w:rFonts w:ascii="Arial" w:eastAsia="Times New Roman" w:hAnsi="Arial" w:cs="Arial"/>
        </w:rPr>
        <w:t xml:space="preserve">means Independent Planning Commission of New South Wales constituted by section 2.7 of the EP&amp;A Act.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Occupation certificate </w:t>
      </w:r>
      <w:r w:rsidRPr="00CC2AA7">
        <w:rPr>
          <w:rFonts w:ascii="Arial" w:eastAsia="Times New Roman" w:hAnsi="Arial" w:cs="Arial"/>
        </w:rPr>
        <w:t xml:space="preserve">means a certificate that </w:t>
      </w:r>
      <w:proofErr w:type="spellStart"/>
      <w:r w:rsidRPr="00CC2AA7">
        <w:rPr>
          <w:rFonts w:ascii="Arial" w:eastAsia="Times New Roman" w:hAnsi="Arial" w:cs="Arial"/>
        </w:rPr>
        <w:t>authorises</w:t>
      </w:r>
      <w:proofErr w:type="spellEnd"/>
      <w:r w:rsidRPr="00CC2AA7">
        <w:rPr>
          <w:rFonts w:ascii="Arial" w:eastAsia="Times New Roman" w:hAnsi="Arial" w:cs="Arial"/>
        </w:rPr>
        <w:t xml:space="preserve"> the occupation and use of a new building or a change of building use for an existing building in accordance with this consent.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Principal certifier</w:t>
      </w:r>
      <w:r w:rsidRPr="00CC2AA7">
        <w:rPr>
          <w:rFonts w:ascii="Arial" w:eastAsia="Times New Roman" w:hAnsi="Arial" w:cs="Arial"/>
        </w:rPr>
        <w:t xml:space="preserve"> means the certifier appointed as the principal certifier for building work or subdivision work under section 6.6(1) or 6.12(1) of the EP&amp;A Act respectively.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Site work </w:t>
      </w:r>
      <w:r w:rsidRPr="00CC2AA7">
        <w:rPr>
          <w:rFonts w:ascii="Arial" w:eastAsia="Times New Roman" w:hAnsi="Arial" w:cs="Arial"/>
        </w:rPr>
        <w:t xml:space="preserve">means any work that is physically carried out on the land to which the development the subject of this development consent is to be carried out, including but not limited to building work, subdivision work, demolition work, clearing of vegetation or remediation work.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 xml:space="preserve">Stormwater drainage system </w:t>
      </w:r>
      <w:r w:rsidRPr="00CC2AA7">
        <w:rPr>
          <w:rFonts w:ascii="Arial" w:eastAsia="Times New Roman" w:hAnsi="Arial" w:cs="Arial"/>
        </w:rPr>
        <w:t xml:space="preserve">means all works and facilities relating to: </w:t>
      </w:r>
    </w:p>
    <w:p w14:paraId="16E34B41" w14:textId="77777777" w:rsidR="005C159B" w:rsidRPr="00CC2AA7" w:rsidRDefault="0063334F">
      <w:pPr>
        <w:spacing w:after="240"/>
        <w:ind w:left="720"/>
        <w:divId w:val="1264529281"/>
        <w:rPr>
          <w:rFonts w:ascii="Arial" w:eastAsia="Times New Roman" w:hAnsi="Arial" w:cs="Arial"/>
        </w:rPr>
      </w:pPr>
      <w:r w:rsidRPr="00CC2AA7">
        <w:rPr>
          <w:rFonts w:ascii="Arial" w:eastAsia="Times New Roman" w:hAnsi="Arial" w:cs="Arial"/>
        </w:rPr>
        <w:lastRenderedPageBreak/>
        <w:t xml:space="preserve">- the collection of </w:t>
      </w:r>
      <w:proofErr w:type="gramStart"/>
      <w:r w:rsidRPr="00CC2AA7">
        <w:rPr>
          <w:rFonts w:ascii="Arial" w:eastAsia="Times New Roman" w:hAnsi="Arial" w:cs="Arial"/>
        </w:rPr>
        <w:t>stormwater</w:t>
      </w:r>
      <w:proofErr w:type="gramEnd"/>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t xml:space="preserve">- the reuse of stormwater, </w:t>
      </w:r>
      <w:r w:rsidRPr="00CC2AA7">
        <w:rPr>
          <w:rFonts w:ascii="Arial" w:eastAsia="Times New Roman" w:hAnsi="Arial" w:cs="Arial"/>
        </w:rPr>
        <w:br/>
      </w:r>
      <w:r w:rsidRPr="00CC2AA7">
        <w:rPr>
          <w:rFonts w:ascii="Arial" w:eastAsia="Times New Roman" w:hAnsi="Arial" w:cs="Arial"/>
        </w:rPr>
        <w:br/>
        <w:t xml:space="preserve">- the detention of stormwater, </w:t>
      </w:r>
      <w:r w:rsidRPr="00CC2AA7">
        <w:rPr>
          <w:rFonts w:ascii="Arial" w:eastAsia="Times New Roman" w:hAnsi="Arial" w:cs="Arial"/>
        </w:rPr>
        <w:br/>
      </w:r>
      <w:r w:rsidRPr="00CC2AA7">
        <w:rPr>
          <w:rFonts w:ascii="Arial" w:eastAsia="Times New Roman" w:hAnsi="Arial" w:cs="Arial"/>
        </w:rPr>
        <w:br/>
        <w:t xml:space="preserve">- the controlled release of stormwater, and </w:t>
      </w:r>
      <w:r w:rsidRPr="00CC2AA7">
        <w:rPr>
          <w:rFonts w:ascii="Arial" w:eastAsia="Times New Roman" w:hAnsi="Arial" w:cs="Arial"/>
        </w:rPr>
        <w:br/>
      </w:r>
      <w:r w:rsidRPr="00CC2AA7">
        <w:rPr>
          <w:rFonts w:ascii="Arial" w:eastAsia="Times New Roman" w:hAnsi="Arial" w:cs="Arial"/>
        </w:rPr>
        <w:br/>
        <w:t xml:space="preserve">- connections to easements and public stormwater systems. </w:t>
      </w:r>
    </w:p>
    <w:p w14:paraId="28CAB0EA" w14:textId="77777777" w:rsidR="008C000C" w:rsidRPr="00CC2AA7" w:rsidRDefault="0063334F">
      <w:pPr>
        <w:spacing w:after="0"/>
        <w:divId w:val="1264529281"/>
        <w:rPr>
          <w:rFonts w:ascii="Arial" w:eastAsia="Times New Roman" w:hAnsi="Arial" w:cs="Arial"/>
        </w:rPr>
      </w:pPr>
      <w:r w:rsidRPr="00CC2AA7">
        <w:rPr>
          <w:rStyle w:val="Strong"/>
          <w:rFonts w:ascii="Arial" w:eastAsia="Times New Roman" w:hAnsi="Arial" w:cs="Arial"/>
        </w:rPr>
        <w:t>Strata certificate </w:t>
      </w:r>
      <w:r w:rsidRPr="00CC2AA7">
        <w:rPr>
          <w:rFonts w:ascii="Arial" w:eastAsia="Times New Roman" w:hAnsi="Arial" w:cs="Arial"/>
        </w:rPr>
        <w:t xml:space="preserve">means a certificate in the approved form issued under Part 4 of the </w:t>
      </w:r>
      <w:r w:rsidRPr="00CC2AA7">
        <w:rPr>
          <w:rFonts w:ascii="Arial" w:eastAsia="Times New Roman" w:hAnsi="Arial" w:cs="Arial"/>
          <w:i/>
          <w:iCs/>
        </w:rPr>
        <w:t>Strata Schemes Development Act 2015</w:t>
      </w:r>
      <w:r w:rsidRPr="00CC2AA7">
        <w:rPr>
          <w:rFonts w:ascii="Arial" w:eastAsia="Times New Roman" w:hAnsi="Arial" w:cs="Arial"/>
        </w:rPr>
        <w:t xml:space="preserve"> that </w:t>
      </w:r>
      <w:proofErr w:type="spellStart"/>
      <w:r w:rsidRPr="00CC2AA7">
        <w:rPr>
          <w:rFonts w:ascii="Arial" w:eastAsia="Times New Roman" w:hAnsi="Arial" w:cs="Arial"/>
        </w:rPr>
        <w:t>authorises</w:t>
      </w:r>
      <w:proofErr w:type="spellEnd"/>
      <w:r w:rsidRPr="00CC2AA7">
        <w:rPr>
          <w:rFonts w:ascii="Arial" w:eastAsia="Times New Roman" w:hAnsi="Arial" w:cs="Arial"/>
        </w:rPr>
        <w:t xml:space="preserve"> the registration of a strata plan, strata plan of subdivision or notice of conversion. </w:t>
      </w:r>
      <w:r w:rsidRPr="00CC2AA7">
        <w:rPr>
          <w:rFonts w:ascii="Arial" w:eastAsia="Times New Roman" w:hAnsi="Arial" w:cs="Arial"/>
        </w:rPr>
        <w:br/>
      </w:r>
      <w:r w:rsidRPr="00CC2AA7">
        <w:rPr>
          <w:rFonts w:ascii="Arial" w:eastAsia="Times New Roman" w:hAnsi="Arial" w:cs="Arial"/>
        </w:rPr>
        <w:br/>
      </w:r>
      <w:proofErr w:type="gramStart"/>
      <w:r w:rsidRPr="00CC2AA7">
        <w:rPr>
          <w:rStyle w:val="Strong"/>
          <w:rFonts w:ascii="Arial" w:eastAsia="Times New Roman" w:hAnsi="Arial" w:cs="Arial"/>
        </w:rPr>
        <w:t>Subdivision</w:t>
      </w:r>
      <w:proofErr w:type="gramEnd"/>
      <w:r w:rsidRPr="00CC2AA7">
        <w:rPr>
          <w:rStyle w:val="Strong"/>
          <w:rFonts w:ascii="Arial" w:eastAsia="Times New Roman" w:hAnsi="Arial" w:cs="Arial"/>
        </w:rPr>
        <w:t> certificate </w:t>
      </w:r>
      <w:r w:rsidRPr="00CC2AA7">
        <w:rPr>
          <w:rFonts w:ascii="Arial" w:eastAsia="Times New Roman" w:hAnsi="Arial" w:cs="Arial"/>
        </w:rPr>
        <w:t xml:space="preserve">means a certificate that </w:t>
      </w:r>
      <w:proofErr w:type="spellStart"/>
      <w:r w:rsidRPr="00CC2AA7">
        <w:rPr>
          <w:rFonts w:ascii="Arial" w:eastAsia="Times New Roman" w:hAnsi="Arial" w:cs="Arial"/>
        </w:rPr>
        <w:t>authorises</w:t>
      </w:r>
      <w:proofErr w:type="spellEnd"/>
      <w:r w:rsidRPr="00CC2AA7">
        <w:rPr>
          <w:rFonts w:ascii="Arial" w:eastAsia="Times New Roman" w:hAnsi="Arial" w:cs="Arial"/>
        </w:rPr>
        <w:t xml:space="preserve"> the registration of a plan of subdivision under Part 23 of </w:t>
      </w:r>
      <w:proofErr w:type="gramStart"/>
      <w:r w:rsidRPr="00CC2AA7">
        <w:rPr>
          <w:rFonts w:ascii="Arial" w:eastAsia="Times New Roman" w:hAnsi="Arial" w:cs="Arial"/>
        </w:rPr>
        <w:t xml:space="preserve">the  </w:t>
      </w:r>
      <w:r w:rsidRPr="00CC2AA7">
        <w:rPr>
          <w:rFonts w:ascii="Arial" w:eastAsia="Times New Roman" w:hAnsi="Arial" w:cs="Arial"/>
          <w:i/>
          <w:iCs/>
        </w:rPr>
        <w:t>Conveyancing</w:t>
      </w:r>
      <w:proofErr w:type="gramEnd"/>
      <w:r w:rsidRPr="00CC2AA7">
        <w:rPr>
          <w:rFonts w:ascii="Arial" w:eastAsia="Times New Roman" w:hAnsi="Arial" w:cs="Arial"/>
          <w:i/>
          <w:iCs/>
        </w:rPr>
        <w:t xml:space="preserve"> Act 1919</w:t>
      </w:r>
      <w:r w:rsidRPr="00CC2AA7">
        <w:rPr>
          <w:rFonts w:ascii="Arial" w:eastAsia="Times New Roman" w:hAnsi="Arial" w:cs="Arial"/>
        </w:rPr>
        <w:t xml:space="preserve">.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Subdivision work certificate </w:t>
      </w:r>
      <w:r w:rsidRPr="00CC2AA7">
        <w:rPr>
          <w:rFonts w:ascii="Arial" w:eastAsia="Times New Roman" w:hAnsi="Arial" w:cs="Arial"/>
        </w:rPr>
        <w:t xml:space="preserve">means a certificate to the effect that subdivision work completed in accordance with specified plans and specifications will comply with the requirements of the EP&amp;A Regulation. </w:t>
      </w:r>
      <w:r w:rsidRPr="00CC2AA7">
        <w:rPr>
          <w:rFonts w:ascii="Arial" w:eastAsia="Times New Roman" w:hAnsi="Arial" w:cs="Arial"/>
        </w:rPr>
        <w:br/>
      </w:r>
      <w:r w:rsidRPr="00CC2AA7">
        <w:rPr>
          <w:rFonts w:ascii="Arial" w:eastAsia="Times New Roman" w:hAnsi="Arial" w:cs="Arial"/>
        </w:rPr>
        <w:br/>
      </w:r>
      <w:r w:rsidRPr="00CC2AA7">
        <w:rPr>
          <w:rStyle w:val="Strong"/>
          <w:rFonts w:ascii="Arial" w:eastAsia="Times New Roman" w:hAnsi="Arial" w:cs="Arial"/>
        </w:rPr>
        <w:t>Sydney district or regional planning panel </w:t>
      </w:r>
      <w:r w:rsidRPr="00CC2AA7">
        <w:rPr>
          <w:rFonts w:ascii="Arial" w:eastAsia="Times New Roman" w:hAnsi="Arial" w:cs="Arial"/>
        </w:rPr>
        <w:t xml:space="preserve">means Southern Regional Planning Panel. </w:t>
      </w:r>
      <w:r w:rsidRPr="00CC2AA7">
        <w:rPr>
          <w:rFonts w:ascii="Arial" w:eastAsia="Times New Roman" w:hAnsi="Arial" w:cs="Arial"/>
        </w:rPr>
        <w:br/>
      </w:r>
      <w:r w:rsidRPr="00CC2AA7">
        <w:rPr>
          <w:rFonts w:ascii="Arial" w:eastAsia="Times New Roman" w:hAnsi="Arial" w:cs="Arial"/>
        </w:rPr>
        <w:br/>
        <w:t xml:space="preserve">  </w:t>
      </w:r>
    </w:p>
    <w:sectPr w:rsidR="008C000C" w:rsidRPr="00CC2A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AA9B" w14:textId="77777777" w:rsidR="003B5759" w:rsidRDefault="003B5759" w:rsidP="00763D85">
      <w:pPr>
        <w:spacing w:after="0" w:line="240" w:lineRule="auto"/>
      </w:pPr>
      <w:r>
        <w:separator/>
      </w:r>
    </w:p>
  </w:endnote>
  <w:endnote w:type="continuationSeparator" w:id="0">
    <w:p w14:paraId="0BEF279D" w14:textId="77777777" w:rsidR="003B5759" w:rsidRDefault="003B5759" w:rsidP="0076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5816" w14:textId="77777777" w:rsidR="006D097E" w:rsidRDefault="006D0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ECCF" w14:textId="27891301" w:rsidR="00763D85" w:rsidRPr="006D097E" w:rsidRDefault="00D63F50" w:rsidP="00D63F50">
    <w:pPr>
      <w:pStyle w:val="Footer"/>
      <w:rPr>
        <w:sz w:val="16"/>
        <w:szCs w:val="16"/>
      </w:rPr>
    </w:pPr>
    <w:r w:rsidRPr="006D097E">
      <w:rPr>
        <w:sz w:val="16"/>
        <w:szCs w:val="16"/>
      </w:rPr>
      <w:t>DA 2023/116</w:t>
    </w:r>
    <w:r w:rsidRPr="006D097E">
      <w:rPr>
        <w:sz w:val="16"/>
        <w:szCs w:val="16"/>
      </w:rPr>
      <w:tab/>
    </w:r>
    <w:r w:rsidRPr="006D097E">
      <w:rPr>
        <w:sz w:val="16"/>
        <w:szCs w:val="16"/>
      </w:rPr>
      <w:tab/>
    </w:r>
    <w:r w:rsidRPr="006D097E">
      <w:rPr>
        <w:sz w:val="16"/>
        <w:szCs w:val="16"/>
      </w:rPr>
      <w:fldChar w:fldCharType="begin"/>
    </w:r>
    <w:r w:rsidRPr="006D097E">
      <w:rPr>
        <w:sz w:val="16"/>
        <w:szCs w:val="16"/>
      </w:rPr>
      <w:instrText xml:space="preserve"> PAGE   \* MERGEFORMAT </w:instrText>
    </w:r>
    <w:r w:rsidRPr="006D097E">
      <w:rPr>
        <w:sz w:val="16"/>
        <w:szCs w:val="16"/>
      </w:rPr>
      <w:fldChar w:fldCharType="separate"/>
    </w:r>
    <w:r w:rsidRPr="006D097E">
      <w:rPr>
        <w:noProof/>
        <w:sz w:val="16"/>
        <w:szCs w:val="16"/>
      </w:rPr>
      <w:t>1</w:t>
    </w:r>
    <w:r w:rsidRPr="006D097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4F4E" w14:textId="77777777" w:rsidR="006D097E" w:rsidRDefault="006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B3A88" w14:textId="77777777" w:rsidR="003B5759" w:rsidRDefault="003B5759" w:rsidP="00763D85">
      <w:pPr>
        <w:spacing w:after="0" w:line="240" w:lineRule="auto"/>
      </w:pPr>
      <w:r>
        <w:separator/>
      </w:r>
    </w:p>
  </w:footnote>
  <w:footnote w:type="continuationSeparator" w:id="0">
    <w:p w14:paraId="6EA92D04" w14:textId="77777777" w:rsidR="003B5759" w:rsidRDefault="003B5759" w:rsidP="0076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F09C" w14:textId="0C7E68D4" w:rsidR="00763D85" w:rsidRDefault="00000000">
    <w:pPr>
      <w:pStyle w:val="Header"/>
    </w:pPr>
    <w:r>
      <w:rPr>
        <w:noProof/>
      </w:rPr>
      <w:pict w14:anchorId="6F78E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4"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95EB" w14:textId="548C8884" w:rsidR="00763D85" w:rsidRDefault="00000000">
    <w:pPr>
      <w:pStyle w:val="Header"/>
    </w:pPr>
    <w:r>
      <w:rPr>
        <w:noProof/>
      </w:rPr>
      <w:pict w14:anchorId="30EE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5" o:spid="_x0000_s102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17B7" w14:textId="785DD15B" w:rsidR="00763D85" w:rsidRDefault="00000000">
    <w:pPr>
      <w:pStyle w:val="Header"/>
    </w:pPr>
    <w:r>
      <w:rPr>
        <w:noProof/>
      </w:rPr>
      <w:pict w14:anchorId="2C2A9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3"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311"/>
    <w:multiLevelType w:val="hybridMultilevel"/>
    <w:tmpl w:val="A0A8DE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647AC"/>
    <w:multiLevelType w:val="multilevel"/>
    <w:tmpl w:val="9F3C3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D160FF"/>
    <w:multiLevelType w:val="multilevel"/>
    <w:tmpl w:val="E22C3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260A0A"/>
    <w:multiLevelType w:val="multilevel"/>
    <w:tmpl w:val="C3449E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893179"/>
    <w:multiLevelType w:val="hybridMultilevel"/>
    <w:tmpl w:val="37401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661D"/>
    <w:multiLevelType w:val="multilevel"/>
    <w:tmpl w:val="889A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D67F2"/>
    <w:multiLevelType w:val="multilevel"/>
    <w:tmpl w:val="F0DC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E2D4F"/>
    <w:multiLevelType w:val="multilevel"/>
    <w:tmpl w:val="EF38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B3DE2"/>
    <w:multiLevelType w:val="multilevel"/>
    <w:tmpl w:val="7D9E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5521C"/>
    <w:multiLevelType w:val="multilevel"/>
    <w:tmpl w:val="A04C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F2F2C"/>
    <w:multiLevelType w:val="multilevel"/>
    <w:tmpl w:val="C6F8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E55C8"/>
    <w:multiLevelType w:val="multilevel"/>
    <w:tmpl w:val="40A0C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B50BF5"/>
    <w:multiLevelType w:val="multilevel"/>
    <w:tmpl w:val="C6AA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F22CA"/>
    <w:multiLevelType w:val="multilevel"/>
    <w:tmpl w:val="A3FE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F3F6E"/>
    <w:multiLevelType w:val="multilevel"/>
    <w:tmpl w:val="23B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E3437"/>
    <w:multiLevelType w:val="hybridMultilevel"/>
    <w:tmpl w:val="EAEE6302"/>
    <w:lvl w:ilvl="0" w:tplc="CB4CDA7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3617D"/>
    <w:multiLevelType w:val="multilevel"/>
    <w:tmpl w:val="7E18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60807"/>
    <w:multiLevelType w:val="multilevel"/>
    <w:tmpl w:val="26A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A480D"/>
    <w:multiLevelType w:val="multilevel"/>
    <w:tmpl w:val="A59A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12A30"/>
    <w:multiLevelType w:val="multilevel"/>
    <w:tmpl w:val="738C51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DE15A8"/>
    <w:multiLevelType w:val="multilevel"/>
    <w:tmpl w:val="E62010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9E5FC3"/>
    <w:multiLevelType w:val="multilevel"/>
    <w:tmpl w:val="EF3E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77331"/>
    <w:multiLevelType w:val="hybridMultilevel"/>
    <w:tmpl w:val="D5861D5A"/>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C5271F"/>
    <w:multiLevelType w:val="multilevel"/>
    <w:tmpl w:val="F4D42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F772E4"/>
    <w:multiLevelType w:val="hybridMultilevel"/>
    <w:tmpl w:val="D1BEF682"/>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BD7F2D"/>
    <w:multiLevelType w:val="multilevel"/>
    <w:tmpl w:val="7B4E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F354CE"/>
    <w:multiLevelType w:val="multilevel"/>
    <w:tmpl w:val="39C6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F00AE1"/>
    <w:multiLevelType w:val="multilevel"/>
    <w:tmpl w:val="0BA88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AD5D40"/>
    <w:multiLevelType w:val="hybridMultilevel"/>
    <w:tmpl w:val="79B2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64F9D"/>
    <w:multiLevelType w:val="multilevel"/>
    <w:tmpl w:val="EA568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AE03F0A"/>
    <w:multiLevelType w:val="multilevel"/>
    <w:tmpl w:val="642C8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B803A26"/>
    <w:multiLevelType w:val="multilevel"/>
    <w:tmpl w:val="1BE46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BA53EBA"/>
    <w:multiLevelType w:val="multilevel"/>
    <w:tmpl w:val="344CD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21670"/>
    <w:multiLevelType w:val="multilevel"/>
    <w:tmpl w:val="E586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270ADF"/>
    <w:multiLevelType w:val="multilevel"/>
    <w:tmpl w:val="93BE4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722A0"/>
    <w:multiLevelType w:val="multilevel"/>
    <w:tmpl w:val="01F2E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716372"/>
    <w:multiLevelType w:val="multilevel"/>
    <w:tmpl w:val="D0EA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13BB1"/>
    <w:multiLevelType w:val="multilevel"/>
    <w:tmpl w:val="71AAF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24535D"/>
    <w:multiLevelType w:val="multilevel"/>
    <w:tmpl w:val="AC60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05359"/>
    <w:multiLevelType w:val="multilevel"/>
    <w:tmpl w:val="8076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6619EA"/>
    <w:multiLevelType w:val="multilevel"/>
    <w:tmpl w:val="BB8C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461F4"/>
    <w:multiLevelType w:val="multilevel"/>
    <w:tmpl w:val="543CD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5F2661"/>
    <w:multiLevelType w:val="multilevel"/>
    <w:tmpl w:val="2E026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435D6F"/>
    <w:multiLevelType w:val="hybridMultilevel"/>
    <w:tmpl w:val="2DBABA8E"/>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E742D"/>
    <w:multiLevelType w:val="hybridMultilevel"/>
    <w:tmpl w:val="8C1EBE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201CA"/>
    <w:multiLevelType w:val="multilevel"/>
    <w:tmpl w:val="B92EC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B90852"/>
    <w:multiLevelType w:val="multilevel"/>
    <w:tmpl w:val="B3DED5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91141"/>
    <w:multiLevelType w:val="multilevel"/>
    <w:tmpl w:val="3E2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B07FF0"/>
    <w:multiLevelType w:val="multilevel"/>
    <w:tmpl w:val="BB06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821144">
    <w:abstractNumId w:val="25"/>
  </w:num>
  <w:num w:numId="2" w16cid:durableId="1722165790">
    <w:abstractNumId w:val="35"/>
  </w:num>
  <w:num w:numId="3" w16cid:durableId="655302079">
    <w:abstractNumId w:val="5"/>
  </w:num>
  <w:num w:numId="4" w16cid:durableId="1980108798">
    <w:abstractNumId w:val="21"/>
  </w:num>
  <w:num w:numId="5" w16cid:durableId="1027218390">
    <w:abstractNumId w:val="33"/>
  </w:num>
  <w:num w:numId="6" w16cid:durableId="156724716">
    <w:abstractNumId w:val="14"/>
  </w:num>
  <w:num w:numId="7" w16cid:durableId="1600600603">
    <w:abstractNumId w:val="16"/>
  </w:num>
  <w:num w:numId="8" w16cid:durableId="582641112">
    <w:abstractNumId w:val="9"/>
  </w:num>
  <w:num w:numId="9" w16cid:durableId="457918094">
    <w:abstractNumId w:val="39"/>
  </w:num>
  <w:num w:numId="10" w16cid:durableId="1084452527">
    <w:abstractNumId w:val="2"/>
  </w:num>
  <w:num w:numId="11" w16cid:durableId="1590851326">
    <w:abstractNumId w:val="3"/>
  </w:num>
  <w:num w:numId="12" w16cid:durableId="1955676243">
    <w:abstractNumId w:val="27"/>
  </w:num>
  <w:num w:numId="13" w16cid:durableId="757869090">
    <w:abstractNumId w:val="48"/>
  </w:num>
  <w:num w:numId="14" w16cid:durableId="1145315506">
    <w:abstractNumId w:val="38"/>
  </w:num>
  <w:num w:numId="15" w16cid:durableId="284852042">
    <w:abstractNumId w:val="46"/>
  </w:num>
  <w:num w:numId="16" w16cid:durableId="1882864993">
    <w:abstractNumId w:val="17"/>
  </w:num>
  <w:num w:numId="17" w16cid:durableId="1004942686">
    <w:abstractNumId w:val="8"/>
  </w:num>
  <w:num w:numId="18" w16cid:durableId="824784905">
    <w:abstractNumId w:val="37"/>
  </w:num>
  <w:num w:numId="19" w16cid:durableId="1845391266">
    <w:abstractNumId w:val="18"/>
  </w:num>
  <w:num w:numId="20" w16cid:durableId="1327366314">
    <w:abstractNumId w:val="34"/>
  </w:num>
  <w:num w:numId="21" w16cid:durableId="261838522">
    <w:abstractNumId w:val="42"/>
  </w:num>
  <w:num w:numId="22" w16cid:durableId="1762413924">
    <w:abstractNumId w:val="40"/>
  </w:num>
  <w:num w:numId="23" w16cid:durableId="524245799">
    <w:abstractNumId w:val="12"/>
  </w:num>
  <w:num w:numId="24" w16cid:durableId="1666741676">
    <w:abstractNumId w:val="7"/>
  </w:num>
  <w:num w:numId="25" w16cid:durableId="1409380706">
    <w:abstractNumId w:val="23"/>
  </w:num>
  <w:num w:numId="26" w16cid:durableId="613751511">
    <w:abstractNumId w:val="10"/>
  </w:num>
  <w:num w:numId="27" w16cid:durableId="1323393302">
    <w:abstractNumId w:val="30"/>
  </w:num>
  <w:num w:numId="28" w16cid:durableId="1350569941">
    <w:abstractNumId w:val="31"/>
  </w:num>
  <w:num w:numId="29" w16cid:durableId="1415515997">
    <w:abstractNumId w:val="1"/>
  </w:num>
  <w:num w:numId="30" w16cid:durableId="1728531734">
    <w:abstractNumId w:val="26"/>
  </w:num>
  <w:num w:numId="31" w16cid:durableId="1404597425">
    <w:abstractNumId w:val="19"/>
  </w:num>
  <w:num w:numId="32" w16cid:durableId="1127165472">
    <w:abstractNumId w:val="45"/>
  </w:num>
  <w:num w:numId="33" w16cid:durableId="1233731506">
    <w:abstractNumId w:val="41"/>
  </w:num>
  <w:num w:numId="34" w16cid:durableId="446318316">
    <w:abstractNumId w:val="13"/>
  </w:num>
  <w:num w:numId="35" w16cid:durableId="1968467183">
    <w:abstractNumId w:val="36"/>
  </w:num>
  <w:num w:numId="36" w16cid:durableId="1812823099">
    <w:abstractNumId w:val="47"/>
  </w:num>
  <w:num w:numId="37" w16cid:durableId="2132358051">
    <w:abstractNumId w:val="6"/>
  </w:num>
  <w:num w:numId="38" w16cid:durableId="723410951">
    <w:abstractNumId w:val="32"/>
  </w:num>
  <w:num w:numId="39" w16cid:durableId="19631168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4142813">
    <w:abstractNumId w:val="44"/>
  </w:num>
  <w:num w:numId="41" w16cid:durableId="1751149599">
    <w:abstractNumId w:val="15"/>
  </w:num>
  <w:num w:numId="42" w16cid:durableId="2021227554">
    <w:abstractNumId w:val="24"/>
  </w:num>
  <w:num w:numId="43" w16cid:durableId="1846824554">
    <w:abstractNumId w:val="0"/>
  </w:num>
  <w:num w:numId="44" w16cid:durableId="1043555481">
    <w:abstractNumId w:val="43"/>
  </w:num>
  <w:num w:numId="45" w16cid:durableId="991178995">
    <w:abstractNumId w:val="4"/>
  </w:num>
  <w:num w:numId="46" w16cid:durableId="318466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6724649">
    <w:abstractNumId w:val="28"/>
  </w:num>
  <w:num w:numId="48" w16cid:durableId="121074064">
    <w:abstractNumId w:val="20"/>
  </w:num>
  <w:num w:numId="49" w16cid:durableId="15766720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F"/>
    <w:rsid w:val="00030CFA"/>
    <w:rsid w:val="00095C79"/>
    <w:rsid w:val="00154F10"/>
    <w:rsid w:val="001701AD"/>
    <w:rsid w:val="00250A10"/>
    <w:rsid w:val="00270FB1"/>
    <w:rsid w:val="00313217"/>
    <w:rsid w:val="00353E66"/>
    <w:rsid w:val="00363BBC"/>
    <w:rsid w:val="003B381D"/>
    <w:rsid w:val="003B5759"/>
    <w:rsid w:val="00414E75"/>
    <w:rsid w:val="0042521C"/>
    <w:rsid w:val="00430A5B"/>
    <w:rsid w:val="0043189B"/>
    <w:rsid w:val="00490BF2"/>
    <w:rsid w:val="00541A4D"/>
    <w:rsid w:val="0058177F"/>
    <w:rsid w:val="005C159B"/>
    <w:rsid w:val="00614AE9"/>
    <w:rsid w:val="006177EF"/>
    <w:rsid w:val="0063334F"/>
    <w:rsid w:val="006522B4"/>
    <w:rsid w:val="006D097E"/>
    <w:rsid w:val="00704981"/>
    <w:rsid w:val="00741070"/>
    <w:rsid w:val="00763D85"/>
    <w:rsid w:val="007C059E"/>
    <w:rsid w:val="00806B67"/>
    <w:rsid w:val="00825047"/>
    <w:rsid w:val="008C000C"/>
    <w:rsid w:val="008E7FBD"/>
    <w:rsid w:val="00945B25"/>
    <w:rsid w:val="009862CA"/>
    <w:rsid w:val="00A2387E"/>
    <w:rsid w:val="00A331BE"/>
    <w:rsid w:val="00A53F85"/>
    <w:rsid w:val="00A62F09"/>
    <w:rsid w:val="00A6694A"/>
    <w:rsid w:val="00A76D41"/>
    <w:rsid w:val="00AA50E7"/>
    <w:rsid w:val="00AB7E33"/>
    <w:rsid w:val="00AE108F"/>
    <w:rsid w:val="00B31C58"/>
    <w:rsid w:val="00B342AA"/>
    <w:rsid w:val="00B50ADC"/>
    <w:rsid w:val="00B83559"/>
    <w:rsid w:val="00C31054"/>
    <w:rsid w:val="00C66740"/>
    <w:rsid w:val="00C71F35"/>
    <w:rsid w:val="00C778E4"/>
    <w:rsid w:val="00CC2AA7"/>
    <w:rsid w:val="00D30D70"/>
    <w:rsid w:val="00D4001F"/>
    <w:rsid w:val="00D437C5"/>
    <w:rsid w:val="00D5306E"/>
    <w:rsid w:val="00D63F50"/>
    <w:rsid w:val="00D90B63"/>
    <w:rsid w:val="00E216DA"/>
    <w:rsid w:val="00E23201"/>
    <w:rsid w:val="00F40387"/>
    <w:rsid w:val="00F45842"/>
    <w:rsid w:val="00F65B95"/>
    <w:rsid w:val="00F73744"/>
    <w:rsid w:val="00FA2781"/>
    <w:rsid w:val="00FE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B4C"/>
  <w15:chartTrackingRefBased/>
  <w15:docId w15:val="{E6713A2A-2BD3-4741-A4A2-F25281E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Arial" w:eastAsia="Times New Roman" w:hAnsi="Arial" w:cs="Arial"/>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5"/>
    <w:pPr>
      <w:tabs>
        <w:tab w:val="center" w:pos="4680"/>
        <w:tab w:val="right" w:pos="9360"/>
      </w:tabs>
    </w:pPr>
  </w:style>
  <w:style w:type="character" w:customStyle="1" w:styleId="HeaderChar">
    <w:name w:val="Header Char"/>
    <w:link w:val="Header"/>
    <w:uiPriority w:val="99"/>
    <w:rsid w:val="00763D85"/>
    <w:rPr>
      <w:sz w:val="22"/>
      <w:szCs w:val="22"/>
    </w:rPr>
  </w:style>
  <w:style w:type="paragraph" w:styleId="Footer">
    <w:name w:val="footer"/>
    <w:basedOn w:val="Normal"/>
    <w:link w:val="FooterChar"/>
    <w:uiPriority w:val="99"/>
    <w:unhideWhenUsed/>
    <w:rsid w:val="00763D85"/>
    <w:pPr>
      <w:tabs>
        <w:tab w:val="center" w:pos="4680"/>
        <w:tab w:val="right" w:pos="9360"/>
      </w:tabs>
    </w:pPr>
  </w:style>
  <w:style w:type="character" w:customStyle="1" w:styleId="FooterChar">
    <w:name w:val="Footer Char"/>
    <w:link w:val="Footer"/>
    <w:uiPriority w:val="99"/>
    <w:rsid w:val="00763D85"/>
    <w:rPr>
      <w:sz w:val="22"/>
      <w:szCs w:val="22"/>
    </w:rPr>
  </w:style>
  <w:style w:type="paragraph" w:styleId="NormalWeb">
    <w:name w:val="Normal (Web)"/>
    <w:basedOn w:val="Normal"/>
    <w:uiPriority w:val="99"/>
    <w:unhideWhenUsed/>
    <w:rsid w:val="0082504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Pr>
      <w:rFonts w:ascii="Arial" w:eastAsia="Times New Roman" w:hAnsi="Arial" w:cs="Arial"/>
      <w:b/>
      <w:bCs/>
      <w:kern w:val="36"/>
      <w:sz w:val="48"/>
      <w:szCs w:val="48"/>
    </w:rPr>
  </w:style>
  <w:style w:type="character" w:customStyle="1" w:styleId="Heading3Char">
    <w:name w:val="Heading 3 Char"/>
    <w:link w:val="Heading3"/>
    <w:uiPriority w:val="9"/>
    <w:rPr>
      <w:rFonts w:ascii="Arial" w:eastAsia="Times New Roman" w:hAnsi="Arial" w:cs="Arial"/>
      <w:b/>
      <w:bCs/>
      <w:sz w:val="27"/>
      <w:szCs w:val="27"/>
    </w:rPr>
  </w:style>
  <w:style w:type="paragraph" w:customStyle="1" w:styleId="msonormal0">
    <w:name w:val="msonormal"/>
    <w:basedOn w:val="Normal"/>
    <w:pPr>
      <w:spacing w:before="100" w:beforeAutospacing="1" w:after="100" w:afterAutospacing="1" w:line="240" w:lineRule="auto"/>
    </w:pPr>
    <w:rPr>
      <w:rFonts w:ascii="Arial" w:eastAsia="Times New Roman" w:hAnsi="Arial" w:cs="Arial"/>
      <w:sz w:val="24"/>
      <w:szCs w:val="24"/>
    </w:rPr>
  </w:style>
  <w:style w:type="paragraph" w:customStyle="1" w:styleId="tabledadetails">
    <w:name w:val="table_da_details"/>
    <w:basedOn w:val="Normal"/>
    <w:pPr>
      <w:spacing w:before="100" w:beforeAutospacing="1" w:after="100" w:afterAutospacing="1" w:line="240" w:lineRule="auto"/>
    </w:pPr>
    <w:rPr>
      <w:rFonts w:ascii="Arial" w:eastAsia="Times New Roman" w:hAnsi="Arial" w:cs="Arial"/>
    </w:rPr>
  </w:style>
  <w:style w:type="paragraph" w:customStyle="1" w:styleId="plainlist">
    <w:name w:val="plain_lis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onditions-consent">
    <w:name w:val="conditions-consent"/>
    <w:basedOn w:val="Normal"/>
    <w:pPr>
      <w:spacing w:before="100" w:beforeAutospacing="1" w:after="100" w:afterAutospacing="1" w:line="240" w:lineRule="auto"/>
    </w:pPr>
    <w:rPr>
      <w:rFonts w:ascii="Arial" w:eastAsia="Times New Roman" w:hAnsi="Arial" w:cs="Arial"/>
      <w:sz w:val="24"/>
      <w:szCs w:val="24"/>
    </w:rPr>
  </w:style>
  <w:style w:type="paragraph" w:customStyle="1" w:styleId="condition-title">
    <w:name w:val="condition-title"/>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part-title">
    <w:name w:val="part-title"/>
    <w:basedOn w:val="Normal"/>
    <w:pPr>
      <w:spacing w:before="100" w:beforeAutospacing="1" w:after="100" w:afterAutospacing="1" w:line="240" w:lineRule="auto"/>
      <w:jc w:val="center"/>
    </w:pPr>
    <w:rPr>
      <w:rFonts w:ascii="Times New Roman" w:eastAsia="Times New Roman" w:hAnsi="Times New Roman"/>
      <w:b/>
      <w:bCs/>
      <w:sz w:val="26"/>
      <w:szCs w:val="26"/>
    </w:rPr>
  </w:style>
  <w:style w:type="paragraph" w:customStyle="1" w:styleId="appendix-title">
    <w:name w:val="appendix-title"/>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stronglabel">
    <w:name w:val="strong_labe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tronglabel1">
    <w:name w:val="strong_label1"/>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stronglabel2">
    <w:name w:val="strong_label2"/>
    <w:basedOn w:val="Normal"/>
    <w:pPr>
      <w:spacing w:before="100" w:beforeAutospacing="1" w:after="100" w:afterAutospacing="1" w:line="240" w:lineRule="auto"/>
    </w:pPr>
    <w:rPr>
      <w:rFonts w:ascii="Arial" w:eastAsia="Times New Roman" w:hAnsi="Arial" w:cs="Arial"/>
      <w:b/>
      <w:bCs/>
      <w:sz w:val="24"/>
      <w:szCs w:val="24"/>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A5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67709">
      <w:bodyDiv w:val="1"/>
      <w:marLeft w:val="0"/>
      <w:marRight w:val="0"/>
      <w:marTop w:val="0"/>
      <w:marBottom w:val="0"/>
      <w:divBdr>
        <w:top w:val="none" w:sz="0" w:space="0" w:color="auto"/>
        <w:left w:val="none" w:sz="0" w:space="0" w:color="auto"/>
        <w:bottom w:val="none" w:sz="0" w:space="0" w:color="auto"/>
        <w:right w:val="none" w:sz="0" w:space="0" w:color="auto"/>
      </w:divBdr>
    </w:div>
    <w:div w:id="378434773">
      <w:bodyDiv w:val="1"/>
      <w:marLeft w:val="0"/>
      <w:marRight w:val="0"/>
      <w:marTop w:val="0"/>
      <w:marBottom w:val="0"/>
      <w:divBdr>
        <w:top w:val="none" w:sz="0" w:space="0" w:color="auto"/>
        <w:left w:val="none" w:sz="0" w:space="0" w:color="auto"/>
        <w:bottom w:val="none" w:sz="0" w:space="0" w:color="auto"/>
        <w:right w:val="none" w:sz="0" w:space="0" w:color="auto"/>
      </w:divBdr>
    </w:div>
    <w:div w:id="434714637">
      <w:bodyDiv w:val="1"/>
      <w:marLeft w:val="0"/>
      <w:marRight w:val="0"/>
      <w:marTop w:val="0"/>
      <w:marBottom w:val="0"/>
      <w:divBdr>
        <w:top w:val="none" w:sz="0" w:space="0" w:color="auto"/>
        <w:left w:val="none" w:sz="0" w:space="0" w:color="auto"/>
        <w:bottom w:val="none" w:sz="0" w:space="0" w:color="auto"/>
        <w:right w:val="none" w:sz="0" w:space="0" w:color="auto"/>
      </w:divBdr>
    </w:div>
    <w:div w:id="842427924">
      <w:bodyDiv w:val="1"/>
      <w:marLeft w:val="0"/>
      <w:marRight w:val="0"/>
      <w:marTop w:val="0"/>
      <w:marBottom w:val="0"/>
      <w:divBdr>
        <w:top w:val="none" w:sz="0" w:space="0" w:color="auto"/>
        <w:left w:val="none" w:sz="0" w:space="0" w:color="auto"/>
        <w:bottom w:val="none" w:sz="0" w:space="0" w:color="auto"/>
        <w:right w:val="none" w:sz="0" w:space="0" w:color="auto"/>
      </w:divBdr>
    </w:div>
    <w:div w:id="879980673">
      <w:bodyDiv w:val="1"/>
      <w:marLeft w:val="0"/>
      <w:marRight w:val="0"/>
      <w:marTop w:val="0"/>
      <w:marBottom w:val="0"/>
      <w:divBdr>
        <w:top w:val="none" w:sz="0" w:space="0" w:color="auto"/>
        <w:left w:val="none" w:sz="0" w:space="0" w:color="auto"/>
        <w:bottom w:val="none" w:sz="0" w:space="0" w:color="auto"/>
        <w:right w:val="none" w:sz="0" w:space="0" w:color="auto"/>
      </w:divBdr>
    </w:div>
    <w:div w:id="1264529281">
      <w:bodyDiv w:val="1"/>
      <w:marLeft w:val="75"/>
      <w:marRight w:val="150"/>
      <w:marTop w:val="150"/>
      <w:marBottom w:val="150"/>
      <w:divBdr>
        <w:top w:val="none" w:sz="0" w:space="0" w:color="auto"/>
        <w:left w:val="none" w:sz="0" w:space="0" w:color="auto"/>
        <w:bottom w:val="none" w:sz="0" w:space="0" w:color="auto"/>
        <w:right w:val="none" w:sz="0" w:space="0" w:color="auto"/>
      </w:divBdr>
      <w:divsChild>
        <w:div w:id="165244487">
          <w:marLeft w:val="0"/>
          <w:marRight w:val="0"/>
          <w:marTop w:val="0"/>
          <w:marBottom w:val="0"/>
          <w:divBdr>
            <w:top w:val="none" w:sz="0" w:space="0" w:color="auto"/>
            <w:left w:val="none" w:sz="0" w:space="0" w:color="auto"/>
            <w:bottom w:val="none" w:sz="0" w:space="0" w:color="auto"/>
            <w:right w:val="none" w:sz="0" w:space="0" w:color="auto"/>
          </w:divBdr>
          <w:divsChild>
            <w:div w:id="1439568806">
              <w:marLeft w:val="0"/>
              <w:marRight w:val="0"/>
              <w:marTop w:val="0"/>
              <w:marBottom w:val="0"/>
              <w:divBdr>
                <w:top w:val="none" w:sz="0" w:space="0" w:color="auto"/>
                <w:left w:val="none" w:sz="0" w:space="0" w:color="auto"/>
                <w:bottom w:val="none" w:sz="0" w:space="0" w:color="auto"/>
                <w:right w:val="none" w:sz="0" w:space="0" w:color="auto"/>
              </w:divBdr>
            </w:div>
            <w:div w:id="189299126">
              <w:marLeft w:val="0"/>
              <w:marRight w:val="0"/>
              <w:marTop w:val="0"/>
              <w:marBottom w:val="0"/>
              <w:divBdr>
                <w:top w:val="none" w:sz="0" w:space="0" w:color="auto"/>
                <w:left w:val="none" w:sz="0" w:space="0" w:color="auto"/>
                <w:bottom w:val="none" w:sz="0" w:space="0" w:color="auto"/>
                <w:right w:val="none" w:sz="0" w:space="0" w:color="auto"/>
              </w:divBdr>
            </w:div>
            <w:div w:id="183061476">
              <w:marLeft w:val="0"/>
              <w:marRight w:val="0"/>
              <w:marTop w:val="0"/>
              <w:marBottom w:val="0"/>
              <w:divBdr>
                <w:top w:val="none" w:sz="0" w:space="0" w:color="auto"/>
                <w:left w:val="none" w:sz="0" w:space="0" w:color="auto"/>
                <w:bottom w:val="none" w:sz="0" w:space="0" w:color="auto"/>
                <w:right w:val="none" w:sz="0" w:space="0" w:color="auto"/>
              </w:divBdr>
            </w:div>
            <w:div w:id="1739864101">
              <w:marLeft w:val="0"/>
              <w:marRight w:val="0"/>
              <w:marTop w:val="0"/>
              <w:marBottom w:val="0"/>
              <w:divBdr>
                <w:top w:val="none" w:sz="0" w:space="0" w:color="auto"/>
                <w:left w:val="none" w:sz="0" w:space="0" w:color="auto"/>
                <w:bottom w:val="none" w:sz="0" w:space="0" w:color="auto"/>
                <w:right w:val="none" w:sz="0" w:space="0" w:color="auto"/>
              </w:divBdr>
            </w:div>
            <w:div w:id="165295019">
              <w:marLeft w:val="0"/>
              <w:marRight w:val="0"/>
              <w:marTop w:val="0"/>
              <w:marBottom w:val="0"/>
              <w:divBdr>
                <w:top w:val="none" w:sz="0" w:space="0" w:color="auto"/>
                <w:left w:val="none" w:sz="0" w:space="0" w:color="auto"/>
                <w:bottom w:val="none" w:sz="0" w:space="0" w:color="auto"/>
                <w:right w:val="none" w:sz="0" w:space="0" w:color="auto"/>
              </w:divBdr>
            </w:div>
            <w:div w:id="808134224">
              <w:marLeft w:val="0"/>
              <w:marRight w:val="0"/>
              <w:marTop w:val="0"/>
              <w:marBottom w:val="0"/>
              <w:divBdr>
                <w:top w:val="none" w:sz="0" w:space="0" w:color="auto"/>
                <w:left w:val="none" w:sz="0" w:space="0" w:color="auto"/>
                <w:bottom w:val="none" w:sz="0" w:space="0" w:color="auto"/>
                <w:right w:val="none" w:sz="0" w:space="0" w:color="auto"/>
              </w:divBdr>
            </w:div>
            <w:div w:id="291178987">
              <w:marLeft w:val="0"/>
              <w:marRight w:val="0"/>
              <w:marTop w:val="0"/>
              <w:marBottom w:val="0"/>
              <w:divBdr>
                <w:top w:val="none" w:sz="0" w:space="0" w:color="auto"/>
                <w:left w:val="none" w:sz="0" w:space="0" w:color="auto"/>
                <w:bottom w:val="none" w:sz="0" w:space="0" w:color="auto"/>
                <w:right w:val="none" w:sz="0" w:space="0" w:color="auto"/>
              </w:divBdr>
            </w:div>
            <w:div w:id="301345909">
              <w:marLeft w:val="0"/>
              <w:marRight w:val="0"/>
              <w:marTop w:val="0"/>
              <w:marBottom w:val="0"/>
              <w:divBdr>
                <w:top w:val="none" w:sz="0" w:space="0" w:color="auto"/>
                <w:left w:val="none" w:sz="0" w:space="0" w:color="auto"/>
                <w:bottom w:val="none" w:sz="0" w:space="0" w:color="auto"/>
                <w:right w:val="none" w:sz="0" w:space="0" w:color="auto"/>
              </w:divBdr>
            </w:div>
          </w:divsChild>
        </w:div>
        <w:div w:id="1239944836">
          <w:marLeft w:val="0"/>
          <w:marRight w:val="0"/>
          <w:marTop w:val="0"/>
          <w:marBottom w:val="0"/>
          <w:divBdr>
            <w:top w:val="none" w:sz="0" w:space="0" w:color="auto"/>
            <w:left w:val="none" w:sz="0" w:space="0" w:color="auto"/>
            <w:bottom w:val="none" w:sz="0" w:space="0" w:color="auto"/>
            <w:right w:val="none" w:sz="0" w:space="0" w:color="auto"/>
          </w:divBdr>
          <w:divsChild>
            <w:div w:id="1246652175">
              <w:marLeft w:val="0"/>
              <w:marRight w:val="0"/>
              <w:marTop w:val="0"/>
              <w:marBottom w:val="0"/>
              <w:divBdr>
                <w:top w:val="none" w:sz="0" w:space="0" w:color="auto"/>
                <w:left w:val="none" w:sz="0" w:space="0" w:color="auto"/>
                <w:bottom w:val="none" w:sz="0" w:space="0" w:color="auto"/>
                <w:right w:val="none" w:sz="0" w:space="0" w:color="auto"/>
              </w:divBdr>
            </w:div>
            <w:div w:id="1423524768">
              <w:marLeft w:val="0"/>
              <w:marRight w:val="0"/>
              <w:marTop w:val="0"/>
              <w:marBottom w:val="0"/>
              <w:divBdr>
                <w:top w:val="none" w:sz="0" w:space="0" w:color="auto"/>
                <w:left w:val="none" w:sz="0" w:space="0" w:color="auto"/>
                <w:bottom w:val="none" w:sz="0" w:space="0" w:color="auto"/>
                <w:right w:val="none" w:sz="0" w:space="0" w:color="auto"/>
              </w:divBdr>
            </w:div>
            <w:div w:id="1733850371">
              <w:marLeft w:val="0"/>
              <w:marRight w:val="0"/>
              <w:marTop w:val="0"/>
              <w:marBottom w:val="0"/>
              <w:divBdr>
                <w:top w:val="none" w:sz="0" w:space="0" w:color="auto"/>
                <w:left w:val="none" w:sz="0" w:space="0" w:color="auto"/>
                <w:bottom w:val="none" w:sz="0" w:space="0" w:color="auto"/>
                <w:right w:val="none" w:sz="0" w:space="0" w:color="auto"/>
              </w:divBdr>
            </w:div>
            <w:div w:id="1307126193">
              <w:marLeft w:val="0"/>
              <w:marRight w:val="0"/>
              <w:marTop w:val="0"/>
              <w:marBottom w:val="0"/>
              <w:divBdr>
                <w:top w:val="none" w:sz="0" w:space="0" w:color="auto"/>
                <w:left w:val="none" w:sz="0" w:space="0" w:color="auto"/>
                <w:bottom w:val="none" w:sz="0" w:space="0" w:color="auto"/>
                <w:right w:val="none" w:sz="0" w:space="0" w:color="auto"/>
              </w:divBdr>
            </w:div>
            <w:div w:id="2115052811">
              <w:marLeft w:val="0"/>
              <w:marRight w:val="0"/>
              <w:marTop w:val="0"/>
              <w:marBottom w:val="0"/>
              <w:divBdr>
                <w:top w:val="none" w:sz="0" w:space="0" w:color="auto"/>
                <w:left w:val="none" w:sz="0" w:space="0" w:color="auto"/>
                <w:bottom w:val="none" w:sz="0" w:space="0" w:color="auto"/>
                <w:right w:val="none" w:sz="0" w:space="0" w:color="auto"/>
              </w:divBdr>
            </w:div>
            <w:div w:id="1290017772">
              <w:marLeft w:val="0"/>
              <w:marRight w:val="0"/>
              <w:marTop w:val="0"/>
              <w:marBottom w:val="0"/>
              <w:divBdr>
                <w:top w:val="none" w:sz="0" w:space="0" w:color="auto"/>
                <w:left w:val="none" w:sz="0" w:space="0" w:color="auto"/>
                <w:bottom w:val="none" w:sz="0" w:space="0" w:color="auto"/>
                <w:right w:val="none" w:sz="0" w:space="0" w:color="auto"/>
              </w:divBdr>
            </w:div>
            <w:div w:id="864900319">
              <w:marLeft w:val="0"/>
              <w:marRight w:val="0"/>
              <w:marTop w:val="0"/>
              <w:marBottom w:val="0"/>
              <w:divBdr>
                <w:top w:val="none" w:sz="0" w:space="0" w:color="auto"/>
                <w:left w:val="none" w:sz="0" w:space="0" w:color="auto"/>
                <w:bottom w:val="none" w:sz="0" w:space="0" w:color="auto"/>
                <w:right w:val="none" w:sz="0" w:space="0" w:color="auto"/>
              </w:divBdr>
            </w:div>
            <w:div w:id="1771197789">
              <w:marLeft w:val="0"/>
              <w:marRight w:val="0"/>
              <w:marTop w:val="0"/>
              <w:marBottom w:val="0"/>
              <w:divBdr>
                <w:top w:val="none" w:sz="0" w:space="0" w:color="auto"/>
                <w:left w:val="none" w:sz="0" w:space="0" w:color="auto"/>
                <w:bottom w:val="none" w:sz="0" w:space="0" w:color="auto"/>
                <w:right w:val="none" w:sz="0" w:space="0" w:color="auto"/>
              </w:divBdr>
            </w:div>
            <w:div w:id="1966081100">
              <w:marLeft w:val="0"/>
              <w:marRight w:val="0"/>
              <w:marTop w:val="0"/>
              <w:marBottom w:val="0"/>
              <w:divBdr>
                <w:top w:val="none" w:sz="0" w:space="0" w:color="auto"/>
                <w:left w:val="none" w:sz="0" w:space="0" w:color="auto"/>
                <w:bottom w:val="none" w:sz="0" w:space="0" w:color="auto"/>
                <w:right w:val="none" w:sz="0" w:space="0" w:color="auto"/>
              </w:divBdr>
            </w:div>
            <w:div w:id="1929271737">
              <w:marLeft w:val="0"/>
              <w:marRight w:val="0"/>
              <w:marTop w:val="0"/>
              <w:marBottom w:val="0"/>
              <w:divBdr>
                <w:top w:val="none" w:sz="0" w:space="0" w:color="auto"/>
                <w:left w:val="none" w:sz="0" w:space="0" w:color="auto"/>
                <w:bottom w:val="none" w:sz="0" w:space="0" w:color="auto"/>
                <w:right w:val="none" w:sz="0" w:space="0" w:color="auto"/>
              </w:divBdr>
            </w:div>
            <w:div w:id="1375277721">
              <w:marLeft w:val="0"/>
              <w:marRight w:val="0"/>
              <w:marTop w:val="0"/>
              <w:marBottom w:val="0"/>
              <w:divBdr>
                <w:top w:val="none" w:sz="0" w:space="0" w:color="auto"/>
                <w:left w:val="none" w:sz="0" w:space="0" w:color="auto"/>
                <w:bottom w:val="none" w:sz="0" w:space="0" w:color="auto"/>
                <w:right w:val="none" w:sz="0" w:space="0" w:color="auto"/>
              </w:divBdr>
            </w:div>
            <w:div w:id="1808815333">
              <w:marLeft w:val="0"/>
              <w:marRight w:val="0"/>
              <w:marTop w:val="0"/>
              <w:marBottom w:val="0"/>
              <w:divBdr>
                <w:top w:val="none" w:sz="0" w:space="0" w:color="auto"/>
                <w:left w:val="none" w:sz="0" w:space="0" w:color="auto"/>
                <w:bottom w:val="none" w:sz="0" w:space="0" w:color="auto"/>
                <w:right w:val="none" w:sz="0" w:space="0" w:color="auto"/>
              </w:divBdr>
            </w:div>
            <w:div w:id="506944291">
              <w:marLeft w:val="0"/>
              <w:marRight w:val="0"/>
              <w:marTop w:val="0"/>
              <w:marBottom w:val="0"/>
              <w:divBdr>
                <w:top w:val="none" w:sz="0" w:space="0" w:color="auto"/>
                <w:left w:val="none" w:sz="0" w:space="0" w:color="auto"/>
                <w:bottom w:val="none" w:sz="0" w:space="0" w:color="auto"/>
                <w:right w:val="none" w:sz="0" w:space="0" w:color="auto"/>
              </w:divBdr>
            </w:div>
            <w:div w:id="2095010354">
              <w:marLeft w:val="0"/>
              <w:marRight w:val="0"/>
              <w:marTop w:val="0"/>
              <w:marBottom w:val="0"/>
              <w:divBdr>
                <w:top w:val="none" w:sz="0" w:space="0" w:color="auto"/>
                <w:left w:val="none" w:sz="0" w:space="0" w:color="auto"/>
                <w:bottom w:val="none" w:sz="0" w:space="0" w:color="auto"/>
                <w:right w:val="none" w:sz="0" w:space="0" w:color="auto"/>
              </w:divBdr>
            </w:div>
            <w:div w:id="2016687283">
              <w:marLeft w:val="0"/>
              <w:marRight w:val="0"/>
              <w:marTop w:val="0"/>
              <w:marBottom w:val="0"/>
              <w:divBdr>
                <w:top w:val="none" w:sz="0" w:space="0" w:color="auto"/>
                <w:left w:val="none" w:sz="0" w:space="0" w:color="auto"/>
                <w:bottom w:val="none" w:sz="0" w:space="0" w:color="auto"/>
                <w:right w:val="none" w:sz="0" w:space="0" w:color="auto"/>
              </w:divBdr>
            </w:div>
            <w:div w:id="1198810005">
              <w:marLeft w:val="0"/>
              <w:marRight w:val="0"/>
              <w:marTop w:val="0"/>
              <w:marBottom w:val="0"/>
              <w:divBdr>
                <w:top w:val="none" w:sz="0" w:space="0" w:color="auto"/>
                <w:left w:val="none" w:sz="0" w:space="0" w:color="auto"/>
                <w:bottom w:val="none" w:sz="0" w:space="0" w:color="auto"/>
                <w:right w:val="none" w:sz="0" w:space="0" w:color="auto"/>
              </w:divBdr>
            </w:div>
            <w:div w:id="427238334">
              <w:marLeft w:val="0"/>
              <w:marRight w:val="0"/>
              <w:marTop w:val="0"/>
              <w:marBottom w:val="0"/>
              <w:divBdr>
                <w:top w:val="none" w:sz="0" w:space="0" w:color="auto"/>
                <w:left w:val="none" w:sz="0" w:space="0" w:color="auto"/>
                <w:bottom w:val="none" w:sz="0" w:space="0" w:color="auto"/>
                <w:right w:val="none" w:sz="0" w:space="0" w:color="auto"/>
              </w:divBdr>
            </w:div>
            <w:div w:id="40834030">
              <w:marLeft w:val="0"/>
              <w:marRight w:val="0"/>
              <w:marTop w:val="0"/>
              <w:marBottom w:val="0"/>
              <w:divBdr>
                <w:top w:val="none" w:sz="0" w:space="0" w:color="auto"/>
                <w:left w:val="none" w:sz="0" w:space="0" w:color="auto"/>
                <w:bottom w:val="none" w:sz="0" w:space="0" w:color="auto"/>
                <w:right w:val="none" w:sz="0" w:space="0" w:color="auto"/>
              </w:divBdr>
            </w:div>
            <w:div w:id="383217628">
              <w:marLeft w:val="0"/>
              <w:marRight w:val="0"/>
              <w:marTop w:val="0"/>
              <w:marBottom w:val="0"/>
              <w:divBdr>
                <w:top w:val="none" w:sz="0" w:space="0" w:color="auto"/>
                <w:left w:val="none" w:sz="0" w:space="0" w:color="auto"/>
                <w:bottom w:val="none" w:sz="0" w:space="0" w:color="auto"/>
                <w:right w:val="none" w:sz="0" w:space="0" w:color="auto"/>
              </w:divBdr>
            </w:div>
            <w:div w:id="1562984110">
              <w:marLeft w:val="0"/>
              <w:marRight w:val="0"/>
              <w:marTop w:val="0"/>
              <w:marBottom w:val="0"/>
              <w:divBdr>
                <w:top w:val="none" w:sz="0" w:space="0" w:color="auto"/>
                <w:left w:val="none" w:sz="0" w:space="0" w:color="auto"/>
                <w:bottom w:val="none" w:sz="0" w:space="0" w:color="auto"/>
                <w:right w:val="none" w:sz="0" w:space="0" w:color="auto"/>
              </w:divBdr>
            </w:div>
            <w:div w:id="528881457">
              <w:marLeft w:val="0"/>
              <w:marRight w:val="0"/>
              <w:marTop w:val="0"/>
              <w:marBottom w:val="0"/>
              <w:divBdr>
                <w:top w:val="none" w:sz="0" w:space="0" w:color="auto"/>
                <w:left w:val="none" w:sz="0" w:space="0" w:color="auto"/>
                <w:bottom w:val="none" w:sz="0" w:space="0" w:color="auto"/>
                <w:right w:val="none" w:sz="0" w:space="0" w:color="auto"/>
              </w:divBdr>
            </w:div>
            <w:div w:id="1354846800">
              <w:marLeft w:val="0"/>
              <w:marRight w:val="0"/>
              <w:marTop w:val="0"/>
              <w:marBottom w:val="0"/>
              <w:divBdr>
                <w:top w:val="none" w:sz="0" w:space="0" w:color="auto"/>
                <w:left w:val="none" w:sz="0" w:space="0" w:color="auto"/>
                <w:bottom w:val="none" w:sz="0" w:space="0" w:color="auto"/>
                <w:right w:val="none" w:sz="0" w:space="0" w:color="auto"/>
              </w:divBdr>
            </w:div>
            <w:div w:id="869495102">
              <w:marLeft w:val="0"/>
              <w:marRight w:val="0"/>
              <w:marTop w:val="0"/>
              <w:marBottom w:val="0"/>
              <w:divBdr>
                <w:top w:val="none" w:sz="0" w:space="0" w:color="auto"/>
                <w:left w:val="none" w:sz="0" w:space="0" w:color="auto"/>
                <w:bottom w:val="none" w:sz="0" w:space="0" w:color="auto"/>
                <w:right w:val="none" w:sz="0" w:space="0" w:color="auto"/>
              </w:divBdr>
            </w:div>
            <w:div w:id="1534537132">
              <w:marLeft w:val="0"/>
              <w:marRight w:val="0"/>
              <w:marTop w:val="0"/>
              <w:marBottom w:val="0"/>
              <w:divBdr>
                <w:top w:val="none" w:sz="0" w:space="0" w:color="auto"/>
                <w:left w:val="none" w:sz="0" w:space="0" w:color="auto"/>
                <w:bottom w:val="none" w:sz="0" w:space="0" w:color="auto"/>
                <w:right w:val="none" w:sz="0" w:space="0" w:color="auto"/>
              </w:divBdr>
            </w:div>
            <w:div w:id="1076971635">
              <w:marLeft w:val="0"/>
              <w:marRight w:val="0"/>
              <w:marTop w:val="0"/>
              <w:marBottom w:val="0"/>
              <w:divBdr>
                <w:top w:val="none" w:sz="0" w:space="0" w:color="auto"/>
                <w:left w:val="none" w:sz="0" w:space="0" w:color="auto"/>
                <w:bottom w:val="none" w:sz="0" w:space="0" w:color="auto"/>
                <w:right w:val="none" w:sz="0" w:space="0" w:color="auto"/>
              </w:divBdr>
            </w:div>
            <w:div w:id="1195730632">
              <w:marLeft w:val="0"/>
              <w:marRight w:val="0"/>
              <w:marTop w:val="0"/>
              <w:marBottom w:val="0"/>
              <w:divBdr>
                <w:top w:val="none" w:sz="0" w:space="0" w:color="auto"/>
                <w:left w:val="none" w:sz="0" w:space="0" w:color="auto"/>
                <w:bottom w:val="none" w:sz="0" w:space="0" w:color="auto"/>
                <w:right w:val="none" w:sz="0" w:space="0" w:color="auto"/>
              </w:divBdr>
            </w:div>
            <w:div w:id="1028525317">
              <w:marLeft w:val="0"/>
              <w:marRight w:val="0"/>
              <w:marTop w:val="0"/>
              <w:marBottom w:val="0"/>
              <w:divBdr>
                <w:top w:val="none" w:sz="0" w:space="0" w:color="auto"/>
                <w:left w:val="none" w:sz="0" w:space="0" w:color="auto"/>
                <w:bottom w:val="none" w:sz="0" w:space="0" w:color="auto"/>
                <w:right w:val="none" w:sz="0" w:space="0" w:color="auto"/>
              </w:divBdr>
            </w:div>
            <w:div w:id="591545350">
              <w:marLeft w:val="0"/>
              <w:marRight w:val="0"/>
              <w:marTop w:val="0"/>
              <w:marBottom w:val="0"/>
              <w:divBdr>
                <w:top w:val="none" w:sz="0" w:space="0" w:color="auto"/>
                <w:left w:val="none" w:sz="0" w:space="0" w:color="auto"/>
                <w:bottom w:val="none" w:sz="0" w:space="0" w:color="auto"/>
                <w:right w:val="none" w:sz="0" w:space="0" w:color="auto"/>
              </w:divBdr>
            </w:div>
            <w:div w:id="1219971267">
              <w:marLeft w:val="0"/>
              <w:marRight w:val="0"/>
              <w:marTop w:val="0"/>
              <w:marBottom w:val="0"/>
              <w:divBdr>
                <w:top w:val="none" w:sz="0" w:space="0" w:color="auto"/>
                <w:left w:val="none" w:sz="0" w:space="0" w:color="auto"/>
                <w:bottom w:val="none" w:sz="0" w:space="0" w:color="auto"/>
                <w:right w:val="none" w:sz="0" w:space="0" w:color="auto"/>
              </w:divBdr>
            </w:div>
            <w:div w:id="19430704">
              <w:marLeft w:val="0"/>
              <w:marRight w:val="0"/>
              <w:marTop w:val="0"/>
              <w:marBottom w:val="0"/>
              <w:divBdr>
                <w:top w:val="none" w:sz="0" w:space="0" w:color="auto"/>
                <w:left w:val="none" w:sz="0" w:space="0" w:color="auto"/>
                <w:bottom w:val="none" w:sz="0" w:space="0" w:color="auto"/>
                <w:right w:val="none" w:sz="0" w:space="0" w:color="auto"/>
              </w:divBdr>
            </w:div>
            <w:div w:id="1089739084">
              <w:marLeft w:val="0"/>
              <w:marRight w:val="0"/>
              <w:marTop w:val="0"/>
              <w:marBottom w:val="0"/>
              <w:divBdr>
                <w:top w:val="none" w:sz="0" w:space="0" w:color="auto"/>
                <w:left w:val="none" w:sz="0" w:space="0" w:color="auto"/>
                <w:bottom w:val="none" w:sz="0" w:space="0" w:color="auto"/>
                <w:right w:val="none" w:sz="0" w:space="0" w:color="auto"/>
              </w:divBdr>
            </w:div>
            <w:div w:id="448817112">
              <w:marLeft w:val="0"/>
              <w:marRight w:val="0"/>
              <w:marTop w:val="0"/>
              <w:marBottom w:val="0"/>
              <w:divBdr>
                <w:top w:val="none" w:sz="0" w:space="0" w:color="auto"/>
                <w:left w:val="none" w:sz="0" w:space="0" w:color="auto"/>
                <w:bottom w:val="none" w:sz="0" w:space="0" w:color="auto"/>
                <w:right w:val="none" w:sz="0" w:space="0" w:color="auto"/>
              </w:divBdr>
            </w:div>
            <w:div w:id="792599868">
              <w:marLeft w:val="0"/>
              <w:marRight w:val="0"/>
              <w:marTop w:val="0"/>
              <w:marBottom w:val="0"/>
              <w:divBdr>
                <w:top w:val="none" w:sz="0" w:space="0" w:color="auto"/>
                <w:left w:val="none" w:sz="0" w:space="0" w:color="auto"/>
                <w:bottom w:val="none" w:sz="0" w:space="0" w:color="auto"/>
                <w:right w:val="none" w:sz="0" w:space="0" w:color="auto"/>
              </w:divBdr>
            </w:div>
            <w:div w:id="1522351602">
              <w:marLeft w:val="0"/>
              <w:marRight w:val="0"/>
              <w:marTop w:val="0"/>
              <w:marBottom w:val="0"/>
              <w:divBdr>
                <w:top w:val="none" w:sz="0" w:space="0" w:color="auto"/>
                <w:left w:val="none" w:sz="0" w:space="0" w:color="auto"/>
                <w:bottom w:val="none" w:sz="0" w:space="0" w:color="auto"/>
                <w:right w:val="none" w:sz="0" w:space="0" w:color="auto"/>
              </w:divBdr>
            </w:div>
            <w:div w:id="296759422">
              <w:marLeft w:val="0"/>
              <w:marRight w:val="0"/>
              <w:marTop w:val="0"/>
              <w:marBottom w:val="0"/>
              <w:divBdr>
                <w:top w:val="none" w:sz="0" w:space="0" w:color="auto"/>
                <w:left w:val="none" w:sz="0" w:space="0" w:color="auto"/>
                <w:bottom w:val="none" w:sz="0" w:space="0" w:color="auto"/>
                <w:right w:val="none" w:sz="0" w:space="0" w:color="auto"/>
              </w:divBdr>
            </w:div>
            <w:div w:id="890850677">
              <w:marLeft w:val="0"/>
              <w:marRight w:val="0"/>
              <w:marTop w:val="0"/>
              <w:marBottom w:val="0"/>
              <w:divBdr>
                <w:top w:val="none" w:sz="0" w:space="0" w:color="auto"/>
                <w:left w:val="none" w:sz="0" w:space="0" w:color="auto"/>
                <w:bottom w:val="none" w:sz="0" w:space="0" w:color="auto"/>
                <w:right w:val="none" w:sz="0" w:space="0" w:color="auto"/>
              </w:divBdr>
            </w:div>
            <w:div w:id="389234743">
              <w:marLeft w:val="0"/>
              <w:marRight w:val="0"/>
              <w:marTop w:val="0"/>
              <w:marBottom w:val="0"/>
              <w:divBdr>
                <w:top w:val="none" w:sz="0" w:space="0" w:color="auto"/>
                <w:left w:val="none" w:sz="0" w:space="0" w:color="auto"/>
                <w:bottom w:val="none" w:sz="0" w:space="0" w:color="auto"/>
                <w:right w:val="none" w:sz="0" w:space="0" w:color="auto"/>
              </w:divBdr>
            </w:div>
            <w:div w:id="104079908">
              <w:marLeft w:val="0"/>
              <w:marRight w:val="0"/>
              <w:marTop w:val="0"/>
              <w:marBottom w:val="0"/>
              <w:divBdr>
                <w:top w:val="none" w:sz="0" w:space="0" w:color="auto"/>
                <w:left w:val="none" w:sz="0" w:space="0" w:color="auto"/>
                <w:bottom w:val="none" w:sz="0" w:space="0" w:color="auto"/>
                <w:right w:val="none" w:sz="0" w:space="0" w:color="auto"/>
              </w:divBdr>
            </w:div>
            <w:div w:id="1043283811">
              <w:marLeft w:val="0"/>
              <w:marRight w:val="0"/>
              <w:marTop w:val="0"/>
              <w:marBottom w:val="0"/>
              <w:divBdr>
                <w:top w:val="none" w:sz="0" w:space="0" w:color="auto"/>
                <w:left w:val="none" w:sz="0" w:space="0" w:color="auto"/>
                <w:bottom w:val="none" w:sz="0" w:space="0" w:color="auto"/>
                <w:right w:val="none" w:sz="0" w:space="0" w:color="auto"/>
              </w:divBdr>
            </w:div>
            <w:div w:id="1581140651">
              <w:marLeft w:val="0"/>
              <w:marRight w:val="0"/>
              <w:marTop w:val="0"/>
              <w:marBottom w:val="0"/>
              <w:divBdr>
                <w:top w:val="none" w:sz="0" w:space="0" w:color="auto"/>
                <w:left w:val="none" w:sz="0" w:space="0" w:color="auto"/>
                <w:bottom w:val="none" w:sz="0" w:space="0" w:color="auto"/>
                <w:right w:val="none" w:sz="0" w:space="0" w:color="auto"/>
              </w:divBdr>
            </w:div>
            <w:div w:id="243950536">
              <w:marLeft w:val="0"/>
              <w:marRight w:val="0"/>
              <w:marTop w:val="0"/>
              <w:marBottom w:val="0"/>
              <w:divBdr>
                <w:top w:val="none" w:sz="0" w:space="0" w:color="auto"/>
                <w:left w:val="none" w:sz="0" w:space="0" w:color="auto"/>
                <w:bottom w:val="none" w:sz="0" w:space="0" w:color="auto"/>
                <w:right w:val="none" w:sz="0" w:space="0" w:color="auto"/>
              </w:divBdr>
            </w:div>
            <w:div w:id="330525590">
              <w:marLeft w:val="0"/>
              <w:marRight w:val="0"/>
              <w:marTop w:val="0"/>
              <w:marBottom w:val="0"/>
              <w:divBdr>
                <w:top w:val="none" w:sz="0" w:space="0" w:color="auto"/>
                <w:left w:val="none" w:sz="0" w:space="0" w:color="auto"/>
                <w:bottom w:val="none" w:sz="0" w:space="0" w:color="auto"/>
                <w:right w:val="none" w:sz="0" w:space="0" w:color="auto"/>
              </w:divBdr>
            </w:div>
            <w:div w:id="38822588">
              <w:marLeft w:val="0"/>
              <w:marRight w:val="0"/>
              <w:marTop w:val="0"/>
              <w:marBottom w:val="0"/>
              <w:divBdr>
                <w:top w:val="none" w:sz="0" w:space="0" w:color="auto"/>
                <w:left w:val="none" w:sz="0" w:space="0" w:color="auto"/>
                <w:bottom w:val="none" w:sz="0" w:space="0" w:color="auto"/>
                <w:right w:val="none" w:sz="0" w:space="0" w:color="auto"/>
              </w:divBdr>
            </w:div>
            <w:div w:id="1913812789">
              <w:marLeft w:val="0"/>
              <w:marRight w:val="0"/>
              <w:marTop w:val="0"/>
              <w:marBottom w:val="0"/>
              <w:divBdr>
                <w:top w:val="none" w:sz="0" w:space="0" w:color="auto"/>
                <w:left w:val="none" w:sz="0" w:space="0" w:color="auto"/>
                <w:bottom w:val="none" w:sz="0" w:space="0" w:color="auto"/>
                <w:right w:val="none" w:sz="0" w:space="0" w:color="auto"/>
              </w:divBdr>
            </w:div>
            <w:div w:id="367805487">
              <w:marLeft w:val="0"/>
              <w:marRight w:val="0"/>
              <w:marTop w:val="0"/>
              <w:marBottom w:val="0"/>
              <w:divBdr>
                <w:top w:val="none" w:sz="0" w:space="0" w:color="auto"/>
                <w:left w:val="none" w:sz="0" w:space="0" w:color="auto"/>
                <w:bottom w:val="none" w:sz="0" w:space="0" w:color="auto"/>
                <w:right w:val="none" w:sz="0" w:space="0" w:color="auto"/>
              </w:divBdr>
            </w:div>
            <w:div w:id="1411148626">
              <w:marLeft w:val="0"/>
              <w:marRight w:val="0"/>
              <w:marTop w:val="0"/>
              <w:marBottom w:val="0"/>
              <w:divBdr>
                <w:top w:val="none" w:sz="0" w:space="0" w:color="auto"/>
                <w:left w:val="none" w:sz="0" w:space="0" w:color="auto"/>
                <w:bottom w:val="none" w:sz="0" w:space="0" w:color="auto"/>
                <w:right w:val="none" w:sz="0" w:space="0" w:color="auto"/>
              </w:divBdr>
            </w:div>
            <w:div w:id="26180387">
              <w:marLeft w:val="0"/>
              <w:marRight w:val="0"/>
              <w:marTop w:val="0"/>
              <w:marBottom w:val="0"/>
              <w:divBdr>
                <w:top w:val="none" w:sz="0" w:space="0" w:color="auto"/>
                <w:left w:val="none" w:sz="0" w:space="0" w:color="auto"/>
                <w:bottom w:val="none" w:sz="0" w:space="0" w:color="auto"/>
                <w:right w:val="none" w:sz="0" w:space="0" w:color="auto"/>
              </w:divBdr>
            </w:div>
            <w:div w:id="627786612">
              <w:marLeft w:val="0"/>
              <w:marRight w:val="0"/>
              <w:marTop w:val="0"/>
              <w:marBottom w:val="0"/>
              <w:divBdr>
                <w:top w:val="none" w:sz="0" w:space="0" w:color="auto"/>
                <w:left w:val="none" w:sz="0" w:space="0" w:color="auto"/>
                <w:bottom w:val="none" w:sz="0" w:space="0" w:color="auto"/>
                <w:right w:val="none" w:sz="0" w:space="0" w:color="auto"/>
              </w:divBdr>
            </w:div>
            <w:div w:id="1582250089">
              <w:marLeft w:val="0"/>
              <w:marRight w:val="0"/>
              <w:marTop w:val="0"/>
              <w:marBottom w:val="0"/>
              <w:divBdr>
                <w:top w:val="none" w:sz="0" w:space="0" w:color="auto"/>
                <w:left w:val="none" w:sz="0" w:space="0" w:color="auto"/>
                <w:bottom w:val="none" w:sz="0" w:space="0" w:color="auto"/>
                <w:right w:val="none" w:sz="0" w:space="0" w:color="auto"/>
              </w:divBdr>
            </w:div>
            <w:div w:id="1839727983">
              <w:marLeft w:val="0"/>
              <w:marRight w:val="0"/>
              <w:marTop w:val="0"/>
              <w:marBottom w:val="0"/>
              <w:divBdr>
                <w:top w:val="none" w:sz="0" w:space="0" w:color="auto"/>
                <w:left w:val="none" w:sz="0" w:space="0" w:color="auto"/>
                <w:bottom w:val="none" w:sz="0" w:space="0" w:color="auto"/>
                <w:right w:val="none" w:sz="0" w:space="0" w:color="auto"/>
              </w:divBdr>
            </w:div>
            <w:div w:id="1172794226">
              <w:marLeft w:val="0"/>
              <w:marRight w:val="0"/>
              <w:marTop w:val="0"/>
              <w:marBottom w:val="0"/>
              <w:divBdr>
                <w:top w:val="none" w:sz="0" w:space="0" w:color="auto"/>
                <w:left w:val="none" w:sz="0" w:space="0" w:color="auto"/>
                <w:bottom w:val="none" w:sz="0" w:space="0" w:color="auto"/>
                <w:right w:val="none" w:sz="0" w:space="0" w:color="auto"/>
              </w:divBdr>
            </w:div>
            <w:div w:id="630863492">
              <w:marLeft w:val="0"/>
              <w:marRight w:val="0"/>
              <w:marTop w:val="0"/>
              <w:marBottom w:val="0"/>
              <w:divBdr>
                <w:top w:val="none" w:sz="0" w:space="0" w:color="auto"/>
                <w:left w:val="none" w:sz="0" w:space="0" w:color="auto"/>
                <w:bottom w:val="none" w:sz="0" w:space="0" w:color="auto"/>
                <w:right w:val="none" w:sz="0" w:space="0" w:color="auto"/>
              </w:divBdr>
            </w:div>
            <w:div w:id="1413627863">
              <w:marLeft w:val="0"/>
              <w:marRight w:val="0"/>
              <w:marTop w:val="0"/>
              <w:marBottom w:val="0"/>
              <w:divBdr>
                <w:top w:val="none" w:sz="0" w:space="0" w:color="auto"/>
                <w:left w:val="none" w:sz="0" w:space="0" w:color="auto"/>
                <w:bottom w:val="none" w:sz="0" w:space="0" w:color="auto"/>
                <w:right w:val="none" w:sz="0" w:space="0" w:color="auto"/>
              </w:divBdr>
            </w:div>
            <w:div w:id="1015809187">
              <w:marLeft w:val="0"/>
              <w:marRight w:val="0"/>
              <w:marTop w:val="0"/>
              <w:marBottom w:val="0"/>
              <w:divBdr>
                <w:top w:val="none" w:sz="0" w:space="0" w:color="auto"/>
                <w:left w:val="none" w:sz="0" w:space="0" w:color="auto"/>
                <w:bottom w:val="none" w:sz="0" w:space="0" w:color="auto"/>
                <w:right w:val="none" w:sz="0" w:space="0" w:color="auto"/>
              </w:divBdr>
            </w:div>
            <w:div w:id="1648587166">
              <w:marLeft w:val="0"/>
              <w:marRight w:val="0"/>
              <w:marTop w:val="0"/>
              <w:marBottom w:val="0"/>
              <w:divBdr>
                <w:top w:val="none" w:sz="0" w:space="0" w:color="auto"/>
                <w:left w:val="none" w:sz="0" w:space="0" w:color="auto"/>
                <w:bottom w:val="none" w:sz="0" w:space="0" w:color="auto"/>
                <w:right w:val="none" w:sz="0" w:space="0" w:color="auto"/>
              </w:divBdr>
            </w:div>
            <w:div w:id="1468278315">
              <w:marLeft w:val="0"/>
              <w:marRight w:val="0"/>
              <w:marTop w:val="0"/>
              <w:marBottom w:val="0"/>
              <w:divBdr>
                <w:top w:val="none" w:sz="0" w:space="0" w:color="auto"/>
                <w:left w:val="none" w:sz="0" w:space="0" w:color="auto"/>
                <w:bottom w:val="none" w:sz="0" w:space="0" w:color="auto"/>
                <w:right w:val="none" w:sz="0" w:space="0" w:color="auto"/>
              </w:divBdr>
            </w:div>
            <w:div w:id="1685015173">
              <w:marLeft w:val="0"/>
              <w:marRight w:val="0"/>
              <w:marTop w:val="0"/>
              <w:marBottom w:val="0"/>
              <w:divBdr>
                <w:top w:val="none" w:sz="0" w:space="0" w:color="auto"/>
                <w:left w:val="none" w:sz="0" w:space="0" w:color="auto"/>
                <w:bottom w:val="none" w:sz="0" w:space="0" w:color="auto"/>
                <w:right w:val="none" w:sz="0" w:space="0" w:color="auto"/>
              </w:divBdr>
            </w:div>
            <w:div w:id="2061661325">
              <w:marLeft w:val="0"/>
              <w:marRight w:val="0"/>
              <w:marTop w:val="0"/>
              <w:marBottom w:val="0"/>
              <w:divBdr>
                <w:top w:val="none" w:sz="0" w:space="0" w:color="auto"/>
                <w:left w:val="none" w:sz="0" w:space="0" w:color="auto"/>
                <w:bottom w:val="none" w:sz="0" w:space="0" w:color="auto"/>
                <w:right w:val="none" w:sz="0" w:space="0" w:color="auto"/>
              </w:divBdr>
            </w:div>
            <w:div w:id="1918857117">
              <w:marLeft w:val="0"/>
              <w:marRight w:val="0"/>
              <w:marTop w:val="0"/>
              <w:marBottom w:val="0"/>
              <w:divBdr>
                <w:top w:val="none" w:sz="0" w:space="0" w:color="auto"/>
                <w:left w:val="none" w:sz="0" w:space="0" w:color="auto"/>
                <w:bottom w:val="none" w:sz="0" w:space="0" w:color="auto"/>
                <w:right w:val="none" w:sz="0" w:space="0" w:color="auto"/>
              </w:divBdr>
            </w:div>
            <w:div w:id="1967541531">
              <w:marLeft w:val="0"/>
              <w:marRight w:val="0"/>
              <w:marTop w:val="0"/>
              <w:marBottom w:val="0"/>
              <w:divBdr>
                <w:top w:val="none" w:sz="0" w:space="0" w:color="auto"/>
                <w:left w:val="none" w:sz="0" w:space="0" w:color="auto"/>
                <w:bottom w:val="none" w:sz="0" w:space="0" w:color="auto"/>
                <w:right w:val="none" w:sz="0" w:space="0" w:color="auto"/>
              </w:divBdr>
            </w:div>
            <w:div w:id="819419643">
              <w:marLeft w:val="0"/>
              <w:marRight w:val="0"/>
              <w:marTop w:val="0"/>
              <w:marBottom w:val="0"/>
              <w:divBdr>
                <w:top w:val="none" w:sz="0" w:space="0" w:color="auto"/>
                <w:left w:val="none" w:sz="0" w:space="0" w:color="auto"/>
                <w:bottom w:val="none" w:sz="0" w:space="0" w:color="auto"/>
                <w:right w:val="none" w:sz="0" w:space="0" w:color="auto"/>
              </w:divBdr>
            </w:div>
            <w:div w:id="662396323">
              <w:marLeft w:val="0"/>
              <w:marRight w:val="0"/>
              <w:marTop w:val="0"/>
              <w:marBottom w:val="0"/>
              <w:divBdr>
                <w:top w:val="none" w:sz="0" w:space="0" w:color="auto"/>
                <w:left w:val="none" w:sz="0" w:space="0" w:color="auto"/>
                <w:bottom w:val="none" w:sz="0" w:space="0" w:color="auto"/>
                <w:right w:val="none" w:sz="0" w:space="0" w:color="auto"/>
              </w:divBdr>
            </w:div>
            <w:div w:id="1723822994">
              <w:marLeft w:val="0"/>
              <w:marRight w:val="0"/>
              <w:marTop w:val="0"/>
              <w:marBottom w:val="0"/>
              <w:divBdr>
                <w:top w:val="none" w:sz="0" w:space="0" w:color="auto"/>
                <w:left w:val="none" w:sz="0" w:space="0" w:color="auto"/>
                <w:bottom w:val="none" w:sz="0" w:space="0" w:color="auto"/>
                <w:right w:val="none" w:sz="0" w:space="0" w:color="auto"/>
              </w:divBdr>
            </w:div>
            <w:div w:id="2061859554">
              <w:marLeft w:val="0"/>
              <w:marRight w:val="0"/>
              <w:marTop w:val="0"/>
              <w:marBottom w:val="0"/>
              <w:divBdr>
                <w:top w:val="none" w:sz="0" w:space="0" w:color="auto"/>
                <w:left w:val="none" w:sz="0" w:space="0" w:color="auto"/>
                <w:bottom w:val="none" w:sz="0" w:space="0" w:color="auto"/>
                <w:right w:val="none" w:sz="0" w:space="0" w:color="auto"/>
              </w:divBdr>
            </w:div>
            <w:div w:id="1672755157">
              <w:marLeft w:val="0"/>
              <w:marRight w:val="0"/>
              <w:marTop w:val="0"/>
              <w:marBottom w:val="0"/>
              <w:divBdr>
                <w:top w:val="none" w:sz="0" w:space="0" w:color="auto"/>
                <w:left w:val="none" w:sz="0" w:space="0" w:color="auto"/>
                <w:bottom w:val="none" w:sz="0" w:space="0" w:color="auto"/>
                <w:right w:val="none" w:sz="0" w:space="0" w:color="auto"/>
              </w:divBdr>
            </w:div>
            <w:div w:id="175467457">
              <w:marLeft w:val="0"/>
              <w:marRight w:val="0"/>
              <w:marTop w:val="0"/>
              <w:marBottom w:val="0"/>
              <w:divBdr>
                <w:top w:val="none" w:sz="0" w:space="0" w:color="auto"/>
                <w:left w:val="none" w:sz="0" w:space="0" w:color="auto"/>
                <w:bottom w:val="none" w:sz="0" w:space="0" w:color="auto"/>
                <w:right w:val="none" w:sz="0" w:space="0" w:color="auto"/>
              </w:divBdr>
            </w:div>
            <w:div w:id="45376597">
              <w:marLeft w:val="0"/>
              <w:marRight w:val="0"/>
              <w:marTop w:val="0"/>
              <w:marBottom w:val="0"/>
              <w:divBdr>
                <w:top w:val="none" w:sz="0" w:space="0" w:color="auto"/>
                <w:left w:val="none" w:sz="0" w:space="0" w:color="auto"/>
                <w:bottom w:val="none" w:sz="0" w:space="0" w:color="auto"/>
                <w:right w:val="none" w:sz="0" w:space="0" w:color="auto"/>
              </w:divBdr>
            </w:div>
            <w:div w:id="484709136">
              <w:marLeft w:val="0"/>
              <w:marRight w:val="0"/>
              <w:marTop w:val="0"/>
              <w:marBottom w:val="0"/>
              <w:divBdr>
                <w:top w:val="none" w:sz="0" w:space="0" w:color="auto"/>
                <w:left w:val="none" w:sz="0" w:space="0" w:color="auto"/>
                <w:bottom w:val="none" w:sz="0" w:space="0" w:color="auto"/>
                <w:right w:val="none" w:sz="0" w:space="0" w:color="auto"/>
              </w:divBdr>
            </w:div>
            <w:div w:id="1855992031">
              <w:marLeft w:val="0"/>
              <w:marRight w:val="0"/>
              <w:marTop w:val="0"/>
              <w:marBottom w:val="0"/>
              <w:divBdr>
                <w:top w:val="none" w:sz="0" w:space="0" w:color="auto"/>
                <w:left w:val="none" w:sz="0" w:space="0" w:color="auto"/>
                <w:bottom w:val="none" w:sz="0" w:space="0" w:color="auto"/>
                <w:right w:val="none" w:sz="0" w:space="0" w:color="auto"/>
              </w:divBdr>
            </w:div>
            <w:div w:id="670253373">
              <w:marLeft w:val="0"/>
              <w:marRight w:val="0"/>
              <w:marTop w:val="0"/>
              <w:marBottom w:val="0"/>
              <w:divBdr>
                <w:top w:val="none" w:sz="0" w:space="0" w:color="auto"/>
                <w:left w:val="none" w:sz="0" w:space="0" w:color="auto"/>
                <w:bottom w:val="none" w:sz="0" w:space="0" w:color="auto"/>
                <w:right w:val="none" w:sz="0" w:space="0" w:color="auto"/>
              </w:divBdr>
            </w:div>
            <w:div w:id="1490438273">
              <w:marLeft w:val="0"/>
              <w:marRight w:val="0"/>
              <w:marTop w:val="0"/>
              <w:marBottom w:val="0"/>
              <w:divBdr>
                <w:top w:val="none" w:sz="0" w:space="0" w:color="auto"/>
                <w:left w:val="none" w:sz="0" w:space="0" w:color="auto"/>
                <w:bottom w:val="none" w:sz="0" w:space="0" w:color="auto"/>
                <w:right w:val="none" w:sz="0" w:space="0" w:color="auto"/>
              </w:divBdr>
            </w:div>
            <w:div w:id="745688459">
              <w:marLeft w:val="0"/>
              <w:marRight w:val="0"/>
              <w:marTop w:val="0"/>
              <w:marBottom w:val="0"/>
              <w:divBdr>
                <w:top w:val="none" w:sz="0" w:space="0" w:color="auto"/>
                <w:left w:val="none" w:sz="0" w:space="0" w:color="auto"/>
                <w:bottom w:val="none" w:sz="0" w:space="0" w:color="auto"/>
                <w:right w:val="none" w:sz="0" w:space="0" w:color="auto"/>
              </w:divBdr>
            </w:div>
            <w:div w:id="2036880849">
              <w:marLeft w:val="0"/>
              <w:marRight w:val="0"/>
              <w:marTop w:val="0"/>
              <w:marBottom w:val="0"/>
              <w:divBdr>
                <w:top w:val="none" w:sz="0" w:space="0" w:color="auto"/>
                <w:left w:val="none" w:sz="0" w:space="0" w:color="auto"/>
                <w:bottom w:val="none" w:sz="0" w:space="0" w:color="auto"/>
                <w:right w:val="none" w:sz="0" w:space="0" w:color="auto"/>
              </w:divBdr>
            </w:div>
            <w:div w:id="1506550268">
              <w:marLeft w:val="0"/>
              <w:marRight w:val="0"/>
              <w:marTop w:val="0"/>
              <w:marBottom w:val="0"/>
              <w:divBdr>
                <w:top w:val="none" w:sz="0" w:space="0" w:color="auto"/>
                <w:left w:val="none" w:sz="0" w:space="0" w:color="auto"/>
                <w:bottom w:val="none" w:sz="0" w:space="0" w:color="auto"/>
                <w:right w:val="none" w:sz="0" w:space="0" w:color="auto"/>
              </w:divBdr>
            </w:div>
            <w:div w:id="1098672398">
              <w:marLeft w:val="0"/>
              <w:marRight w:val="0"/>
              <w:marTop w:val="0"/>
              <w:marBottom w:val="0"/>
              <w:divBdr>
                <w:top w:val="none" w:sz="0" w:space="0" w:color="auto"/>
                <w:left w:val="none" w:sz="0" w:space="0" w:color="auto"/>
                <w:bottom w:val="none" w:sz="0" w:space="0" w:color="auto"/>
                <w:right w:val="none" w:sz="0" w:space="0" w:color="auto"/>
              </w:divBdr>
            </w:div>
            <w:div w:id="1742366228">
              <w:marLeft w:val="0"/>
              <w:marRight w:val="0"/>
              <w:marTop w:val="0"/>
              <w:marBottom w:val="0"/>
              <w:divBdr>
                <w:top w:val="none" w:sz="0" w:space="0" w:color="auto"/>
                <w:left w:val="none" w:sz="0" w:space="0" w:color="auto"/>
                <w:bottom w:val="none" w:sz="0" w:space="0" w:color="auto"/>
                <w:right w:val="none" w:sz="0" w:space="0" w:color="auto"/>
              </w:divBdr>
            </w:div>
            <w:div w:id="619457440">
              <w:marLeft w:val="0"/>
              <w:marRight w:val="0"/>
              <w:marTop w:val="0"/>
              <w:marBottom w:val="0"/>
              <w:divBdr>
                <w:top w:val="none" w:sz="0" w:space="0" w:color="auto"/>
                <w:left w:val="none" w:sz="0" w:space="0" w:color="auto"/>
                <w:bottom w:val="none" w:sz="0" w:space="0" w:color="auto"/>
                <w:right w:val="none" w:sz="0" w:space="0" w:color="auto"/>
              </w:divBdr>
            </w:div>
            <w:div w:id="466898862">
              <w:marLeft w:val="0"/>
              <w:marRight w:val="0"/>
              <w:marTop w:val="0"/>
              <w:marBottom w:val="0"/>
              <w:divBdr>
                <w:top w:val="none" w:sz="0" w:space="0" w:color="auto"/>
                <w:left w:val="none" w:sz="0" w:space="0" w:color="auto"/>
                <w:bottom w:val="none" w:sz="0" w:space="0" w:color="auto"/>
                <w:right w:val="none" w:sz="0" w:space="0" w:color="auto"/>
              </w:divBdr>
            </w:div>
            <w:div w:id="1358236443">
              <w:marLeft w:val="0"/>
              <w:marRight w:val="0"/>
              <w:marTop w:val="0"/>
              <w:marBottom w:val="0"/>
              <w:divBdr>
                <w:top w:val="none" w:sz="0" w:space="0" w:color="auto"/>
                <w:left w:val="none" w:sz="0" w:space="0" w:color="auto"/>
                <w:bottom w:val="none" w:sz="0" w:space="0" w:color="auto"/>
                <w:right w:val="none" w:sz="0" w:space="0" w:color="auto"/>
              </w:divBdr>
            </w:div>
            <w:div w:id="250044091">
              <w:marLeft w:val="0"/>
              <w:marRight w:val="0"/>
              <w:marTop w:val="0"/>
              <w:marBottom w:val="0"/>
              <w:divBdr>
                <w:top w:val="none" w:sz="0" w:space="0" w:color="auto"/>
                <w:left w:val="none" w:sz="0" w:space="0" w:color="auto"/>
                <w:bottom w:val="none" w:sz="0" w:space="0" w:color="auto"/>
                <w:right w:val="none" w:sz="0" w:space="0" w:color="auto"/>
              </w:divBdr>
            </w:div>
            <w:div w:id="1963613242">
              <w:marLeft w:val="0"/>
              <w:marRight w:val="0"/>
              <w:marTop w:val="0"/>
              <w:marBottom w:val="0"/>
              <w:divBdr>
                <w:top w:val="none" w:sz="0" w:space="0" w:color="auto"/>
                <w:left w:val="none" w:sz="0" w:space="0" w:color="auto"/>
                <w:bottom w:val="none" w:sz="0" w:space="0" w:color="auto"/>
                <w:right w:val="none" w:sz="0" w:space="0" w:color="auto"/>
              </w:divBdr>
            </w:div>
            <w:div w:id="840320152">
              <w:marLeft w:val="0"/>
              <w:marRight w:val="0"/>
              <w:marTop w:val="0"/>
              <w:marBottom w:val="0"/>
              <w:divBdr>
                <w:top w:val="none" w:sz="0" w:space="0" w:color="auto"/>
                <w:left w:val="none" w:sz="0" w:space="0" w:color="auto"/>
                <w:bottom w:val="none" w:sz="0" w:space="0" w:color="auto"/>
                <w:right w:val="none" w:sz="0" w:space="0" w:color="auto"/>
              </w:divBdr>
            </w:div>
            <w:div w:id="400297435">
              <w:marLeft w:val="0"/>
              <w:marRight w:val="0"/>
              <w:marTop w:val="0"/>
              <w:marBottom w:val="0"/>
              <w:divBdr>
                <w:top w:val="none" w:sz="0" w:space="0" w:color="auto"/>
                <w:left w:val="none" w:sz="0" w:space="0" w:color="auto"/>
                <w:bottom w:val="none" w:sz="0" w:space="0" w:color="auto"/>
                <w:right w:val="none" w:sz="0" w:space="0" w:color="auto"/>
              </w:divBdr>
            </w:div>
            <w:div w:id="356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969">
      <w:bodyDiv w:val="1"/>
      <w:marLeft w:val="0"/>
      <w:marRight w:val="0"/>
      <w:marTop w:val="0"/>
      <w:marBottom w:val="0"/>
      <w:divBdr>
        <w:top w:val="none" w:sz="0" w:space="0" w:color="auto"/>
        <w:left w:val="none" w:sz="0" w:space="0" w:color="auto"/>
        <w:bottom w:val="none" w:sz="0" w:space="0" w:color="auto"/>
        <w:right w:val="none" w:sz="0" w:space="0" w:color="auto"/>
      </w:divBdr>
    </w:div>
    <w:div w:id="1575890155">
      <w:bodyDiv w:val="1"/>
      <w:marLeft w:val="0"/>
      <w:marRight w:val="0"/>
      <w:marTop w:val="0"/>
      <w:marBottom w:val="0"/>
      <w:divBdr>
        <w:top w:val="none" w:sz="0" w:space="0" w:color="auto"/>
        <w:left w:val="none" w:sz="0" w:space="0" w:color="auto"/>
        <w:bottom w:val="none" w:sz="0" w:space="0" w:color="auto"/>
        <w:right w:val="none" w:sz="0" w:space="0" w:color="auto"/>
      </w:divBdr>
    </w:div>
    <w:div w:id="19058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ning.nsw.gov.au/policy-and-legislation/planning-reforms/standard-conditions-of-consent/standard-format-for-notices-of-determin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6D76-10EA-4B5B-BA11-236CDFE4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11703</Words>
  <Characters>64021</Characters>
  <Application>Microsoft Office Word</Application>
  <DocSecurity>0</DocSecurity>
  <Lines>1730</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Dawes</dc:creator>
  <cp:keywords/>
  <dc:description/>
  <cp:lastModifiedBy>Craig Perrin</cp:lastModifiedBy>
  <cp:revision>2</cp:revision>
  <dcterms:created xsi:type="dcterms:W3CDTF">2024-09-12T04:20:00Z</dcterms:created>
  <dcterms:modified xsi:type="dcterms:W3CDTF">2024-09-12T04:20:00Z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2023-03-17T06:28:30Z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905fa107-f349-44a8-ba96-852a291d52a7</vt:lpwstr>
  </property>
  <property fmtid="{D5CDD505-2E9C-101B-9397-08002B2CF9AE}" pid="8" name="MSIP_Label_a0819fa7-4367-4500-ba88-dd630d977609_ContentBits">
    <vt:lpwstr>0</vt:lpwstr>
  </property>
</Properties>
</file>